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bidi w:val="0"/>
        <w:rPr>
          <w:rFonts w:hint="eastAsia"/>
        </w:rPr>
      </w:pPr>
      <w:bookmarkStart w:id="0" w:name="_GoBack"/>
      <w:r>
        <w:rPr>
          <w:rFonts w:hint="eastAsia"/>
        </w:rPr>
        <w:t>关于转发团省委第24届“山东青年五四奖章”人选预推荐工作的通知</w:t>
      </w:r>
      <w:bookmarkEnd w:id="0"/>
    </w:p>
    <w:p>
      <w:pPr>
        <w:bidi w:val="0"/>
        <w:rPr>
          <w:rFonts w:hint="eastAsia"/>
        </w:rPr>
      </w:pPr>
    </w:p>
    <w:p>
      <w:pPr>
        <w:bidi w:val="0"/>
        <w:ind w:left="0" w:leftChars="0" w:firstLine="0" w:firstLineChars="0"/>
        <w:rPr>
          <w:rFonts w:hint="eastAsia"/>
        </w:rPr>
      </w:pPr>
      <w:r>
        <w:rPr>
          <w:rFonts w:hint="eastAsia"/>
        </w:rPr>
        <w:t>各有关单位：</w:t>
      </w:r>
    </w:p>
    <w:p>
      <w:pPr>
        <w:bidi w:val="0"/>
        <w:rPr>
          <w:rFonts w:hint="eastAsia"/>
        </w:rPr>
      </w:pPr>
      <w:r>
        <w:rPr>
          <w:rFonts w:hint="eastAsia"/>
        </w:rPr>
        <w:t>“山东青年五四奖章”是团省委、省青联授予我省优秀青年的最高荣誉。为深入做好第24届“山东青年五四奖章”评选工作，扩大推荐人选的来源范围，决定开展第24届“山东青年五四奖章”人选预推荐工作，现将有关事宜通知如下。</w:t>
      </w:r>
    </w:p>
    <w:p>
      <w:pPr>
        <w:pStyle w:val="2"/>
        <w:bidi w:val="0"/>
        <w:rPr>
          <w:rFonts w:hint="eastAsia"/>
        </w:rPr>
      </w:pPr>
      <w:r>
        <w:rPr>
          <w:rFonts w:hint="eastAsia"/>
        </w:rPr>
        <w:t>一、预推荐条件</w:t>
      </w:r>
    </w:p>
    <w:p>
      <w:pPr>
        <w:pStyle w:val="3"/>
        <w:bidi w:val="0"/>
        <w:rPr>
          <w:rFonts w:hint="eastAsia"/>
        </w:rPr>
      </w:pPr>
      <w:r>
        <w:rPr>
          <w:rFonts w:hint="default"/>
        </w:rPr>
        <w:t>（</w:t>
      </w:r>
      <w:r>
        <w:rPr>
          <w:rFonts w:hint="eastAsia"/>
        </w:rPr>
        <w:t>一</w:t>
      </w:r>
      <w:r>
        <w:rPr>
          <w:rFonts w:hint="default"/>
        </w:rPr>
        <w:t>）</w:t>
      </w:r>
      <w:r>
        <w:rPr>
          <w:rFonts w:hint="eastAsia"/>
        </w:rPr>
        <w:t>“山东青年五四奖章”</w:t>
      </w:r>
    </w:p>
    <w:p>
      <w:pPr>
        <w:bidi w:val="0"/>
        <w:rPr>
          <w:rFonts w:hint="eastAsia"/>
        </w:rPr>
      </w:pPr>
      <w:r>
        <w:rPr>
          <w:rFonts w:hint="eastAsia"/>
        </w:rPr>
        <w:t>1．年满14周岁、不满40周岁（1980年5月1日—2006年4月30日出生），我省各行业青年模范人物（含在其他地区工作的山东省籍青年和目前在山东工作3年以上的其他地区青年），重点推荐35周岁以下（1985年5月1日后出生）青年。</w:t>
      </w:r>
    </w:p>
    <w:p>
      <w:pPr>
        <w:bidi w:val="0"/>
        <w:rPr>
          <w:rFonts w:hint="eastAsia"/>
        </w:rPr>
      </w:pPr>
      <w:r>
        <w:rPr>
          <w:rFonts w:hint="eastAsia"/>
        </w:rPr>
        <w:t>2．坚决拥护中国共产党的领导，遵纪守法，品德高尚，作风正派。</w:t>
      </w:r>
    </w:p>
    <w:p>
      <w:pPr>
        <w:bidi w:val="0"/>
        <w:rPr>
          <w:rFonts w:hint="eastAsia"/>
        </w:rPr>
      </w:pPr>
      <w:r>
        <w:rPr>
          <w:rFonts w:hint="eastAsia"/>
        </w:rPr>
        <w:t>3.努力践行习近平总书记在纪念五四运动100周年大会上对青年提出的“树立远大理想、热爱伟大祖国、担当时代责任、勇于砥砺奋斗、练就过硬本领、锤炼品德修为”的重要要求，勤于学习，善于创造，甘于奉献，在本职岗位上取得突出成绩，具有良好的社会影响。</w:t>
      </w:r>
    </w:p>
    <w:p>
      <w:pPr>
        <w:bidi w:val="0"/>
        <w:rPr>
          <w:rFonts w:hint="eastAsia"/>
        </w:rPr>
      </w:pPr>
      <w:r>
        <w:rPr>
          <w:rFonts w:hint="eastAsia"/>
        </w:rPr>
        <w:t>4．一般应获得过市级以上综合性荣誉。</w:t>
      </w:r>
    </w:p>
    <w:p>
      <w:pPr>
        <w:pStyle w:val="3"/>
        <w:bidi w:val="0"/>
        <w:rPr>
          <w:rFonts w:hint="eastAsia"/>
        </w:rPr>
      </w:pPr>
      <w:r>
        <w:rPr>
          <w:rFonts w:hint="default"/>
        </w:rPr>
        <w:t>（</w:t>
      </w:r>
      <w:r>
        <w:rPr>
          <w:rFonts w:hint="eastAsia"/>
        </w:rPr>
        <w:t>二</w:t>
      </w:r>
      <w:r>
        <w:rPr>
          <w:rFonts w:hint="default"/>
        </w:rPr>
        <w:t>）</w:t>
      </w:r>
      <w:r>
        <w:rPr>
          <w:rFonts w:hint="eastAsia"/>
        </w:rPr>
        <w:t>疫情防控一线优秀个人追授和个人加授</w:t>
      </w:r>
    </w:p>
    <w:p>
      <w:pPr>
        <w:bidi w:val="0"/>
        <w:rPr>
          <w:rFonts w:hint="eastAsia"/>
        </w:rPr>
      </w:pPr>
      <w:r>
        <w:rPr>
          <w:rFonts w:hint="eastAsia"/>
        </w:rPr>
        <w:t>在以上申报人选之外，对于在疫情防控工作中不幸因公殉职的优秀青年医务工作者和其他各行业、各领域青年，符合个人申报人选第1-3条标准的，追授“山东青年五四奖章”。</w:t>
      </w:r>
    </w:p>
    <w:p>
      <w:pPr>
        <w:bidi w:val="0"/>
        <w:rPr>
          <w:rFonts w:hint="eastAsia"/>
        </w:rPr>
      </w:pPr>
      <w:r>
        <w:rPr>
          <w:rFonts w:hint="eastAsia"/>
        </w:rPr>
        <w:t>对投身疫情防控一线、作出突出贡献的青年医务工作者、科技工作者、官兵干警等各行业、各领域青年代表，以及优秀青年突击队员、青年志愿者代表，符合个人申报人选第1-3条标准的，可申请加授“山东青年五四奖章”。</w:t>
      </w:r>
    </w:p>
    <w:p>
      <w:pPr>
        <w:pStyle w:val="2"/>
        <w:bidi w:val="0"/>
        <w:rPr>
          <w:rFonts w:hint="eastAsia"/>
        </w:rPr>
      </w:pPr>
      <w:r>
        <w:rPr>
          <w:rFonts w:hint="eastAsia"/>
        </w:rPr>
        <w:t>二、预推荐名额</w:t>
      </w:r>
    </w:p>
    <w:p>
      <w:pPr>
        <w:bidi w:val="0"/>
        <w:rPr>
          <w:rFonts w:hint="eastAsia"/>
        </w:rPr>
      </w:pPr>
      <w:r>
        <w:rPr>
          <w:rFonts w:hint="eastAsia"/>
        </w:rPr>
        <w:t>各单位可预推荐“山东青年五四奖章”候选人1名。</w:t>
      </w:r>
    </w:p>
    <w:p>
      <w:pPr>
        <w:pStyle w:val="2"/>
        <w:bidi w:val="0"/>
        <w:rPr>
          <w:rFonts w:hint="eastAsia"/>
        </w:rPr>
      </w:pPr>
      <w:r>
        <w:rPr>
          <w:rFonts w:hint="eastAsia"/>
        </w:rPr>
        <w:t>三、预推荐要求</w:t>
      </w:r>
    </w:p>
    <w:p>
      <w:pPr>
        <w:bidi w:val="0"/>
        <w:rPr>
          <w:rFonts w:hint="eastAsia"/>
        </w:rPr>
      </w:pPr>
      <w:r>
        <w:rPr>
          <w:rFonts w:hint="eastAsia"/>
        </w:rPr>
        <w:t>1．准确把握预推荐工作性质。开展预推荐工作的目的是进一步了解掌握全省各行业优秀青年的总体分布情况，适应山东青年群体的新变化，为第24届“山东青年五四奖章”的评选做准备。预推荐不是正式推荐。正式推荐人选原则上由团省委与相关单位协商从预推荐人选中产生。</w:t>
      </w:r>
    </w:p>
    <w:p>
      <w:pPr>
        <w:bidi w:val="0"/>
        <w:rPr>
          <w:rFonts w:hint="eastAsia"/>
        </w:rPr>
      </w:pPr>
      <w:r>
        <w:rPr>
          <w:rFonts w:hint="eastAsia"/>
        </w:rPr>
        <w:t>2．切实保证预推荐人选质量。各单位要多渠道全面了解预推荐人选。要确保预推荐人选符合基本条件，政治上要言行一致，网上网下无不当言论，不存在“两面人”现象；作风上要爱岗敬业，能在工作中起到模范带头作用；业绩上要有代表性，体现产业发展方向和发展水平，能够对全省青年起到示范引领作用。</w:t>
      </w:r>
    </w:p>
    <w:p>
      <w:pPr>
        <w:bidi w:val="0"/>
        <w:rPr>
          <w:rFonts w:hint="eastAsia"/>
        </w:rPr>
      </w:pPr>
      <w:r>
        <w:rPr>
          <w:rFonts w:hint="eastAsia"/>
        </w:rPr>
        <w:t>3．请各相关单位积极发动、踊跃参与推荐。要根据疫情防控形势，紧张有序把握工作进度，确保按时保质完成各项工作。各单位填写预推荐人选相关材料，于3月13日前报送电子版材料。</w:t>
      </w:r>
    </w:p>
    <w:p>
      <w:pPr>
        <w:bidi w:val="0"/>
        <w:rPr>
          <w:rFonts w:hint="eastAsia"/>
        </w:rPr>
      </w:pPr>
    </w:p>
    <w:p>
      <w:pPr>
        <w:bidi w:val="0"/>
        <w:ind w:left="1600" w:leftChars="200" w:hanging="960" w:hangingChars="300"/>
        <w:rPr>
          <w:rFonts w:hint="eastAsia"/>
        </w:rPr>
      </w:pPr>
      <w:r>
        <w:rPr>
          <w:rFonts w:hint="default"/>
        </w:rPr>
        <w:t>附件：第24届“山东青年五四奖章”初步沟通人选信息统计表</w:t>
      </w:r>
    </w:p>
    <w:p>
      <w:pPr>
        <w:bidi w:val="0"/>
        <w:rPr>
          <w:rFonts w:hint="eastAsia"/>
        </w:rPr>
      </w:pPr>
    </w:p>
    <w:p>
      <w:pPr>
        <w:bidi w:val="0"/>
        <w:rPr>
          <w:rFonts w:hint="eastAsia"/>
        </w:rPr>
      </w:pPr>
      <w:r>
        <w:rPr>
          <w:rFonts w:hint="eastAsia"/>
        </w:rPr>
        <w:t>联 系 人：焦  健</w:t>
      </w:r>
    </w:p>
    <w:p>
      <w:pPr>
        <w:bidi w:val="0"/>
        <w:rPr>
          <w:rFonts w:hint="eastAsia"/>
        </w:rPr>
      </w:pPr>
      <w:r>
        <w:rPr>
          <w:rFonts w:hint="eastAsia"/>
        </w:rPr>
        <w:t>联系电话：58957613</w:t>
      </w:r>
    </w:p>
    <w:p>
      <w:pPr>
        <w:bidi w:val="0"/>
        <w:rPr>
          <w:rFonts w:hint="eastAsia"/>
        </w:rPr>
      </w:pPr>
      <w:r>
        <w:rPr>
          <w:rFonts w:hint="eastAsia"/>
        </w:rPr>
        <w:t>电子邮箱：qdndtw@163.com</w:t>
      </w:r>
    </w:p>
    <w:p>
      <w:pPr>
        <w:bidi w:val="0"/>
        <w:rPr>
          <w:rFonts w:hint="eastAsia"/>
        </w:rPr>
      </w:pPr>
    </w:p>
    <w:p>
      <w:pPr>
        <w:bidi w:val="0"/>
        <w:rPr>
          <w:rFonts w:hint="eastAsia"/>
        </w:rPr>
      </w:pPr>
    </w:p>
    <w:p>
      <w:pPr>
        <w:wordWrap w:val="0"/>
        <w:bidi w:val="0"/>
        <w:jc w:val="right"/>
        <w:rPr>
          <w:rFonts w:hint="default"/>
        </w:rPr>
      </w:pPr>
      <w:r>
        <w:rPr>
          <w:rFonts w:hint="default"/>
        </w:rPr>
        <w:t xml:space="preserve">校团委     </w:t>
      </w:r>
    </w:p>
    <w:p>
      <w:pPr>
        <w:bidi w:val="0"/>
        <w:jc w:val="right"/>
        <w:rPr>
          <w:rFonts w:hint="default"/>
        </w:rPr>
      </w:pPr>
      <w:r>
        <w:rPr>
          <w:rFonts w:hint="default"/>
        </w:rPr>
        <w:t>2020年3月12日</w:t>
      </w:r>
    </w:p>
    <w:p>
      <w:pPr>
        <w:bidi w:val="0"/>
        <w:rPr>
          <w:rFonts w:hint="default"/>
        </w:rPr>
      </w:pPr>
    </w:p>
    <w:p>
      <w:pPr>
        <w:bidi w:val="0"/>
        <w:rPr>
          <w:rFonts w:hint="eastAsia"/>
        </w:rPr>
        <w:sectPr>
          <w:pgSz w:w="11906" w:h="16838"/>
          <w:pgMar w:top="2098" w:right="1417" w:bottom="1984" w:left="1587" w:header="851" w:footer="992" w:gutter="0"/>
          <w:cols w:space="0" w:num="1"/>
          <w:rtlGutter w:val="0"/>
          <w:docGrid w:type="lines" w:linePitch="318" w:charSpace="0"/>
        </w:sect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宋体" w:hAnsi="宋体" w:eastAsia="黑体"/>
          <w:sz w:val="32"/>
          <w:szCs w:val="32"/>
        </w:rPr>
      </w:pPr>
      <w:r>
        <w:rPr>
          <w:rFonts w:ascii="宋体" w:hAnsi="宋体" w:eastAsia="黑体"/>
          <w:sz w:val="32"/>
          <w:szCs w:val="32"/>
        </w:rPr>
        <w:t>附件</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textAlignment w:val="auto"/>
        <w:outlineLvl w:val="9"/>
        <w:rPr>
          <w:rFonts w:ascii="宋体" w:hAnsi="宋体" w:eastAsia="黑体"/>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jc w:val="center"/>
        <w:textAlignment w:val="auto"/>
        <w:outlineLvl w:val="9"/>
        <w:rPr>
          <w:rFonts w:hint="eastAsia" w:ascii="宋体" w:hAnsi="宋体" w:eastAsia="方正小标宋简体"/>
          <w:sz w:val="36"/>
          <w:szCs w:val="36"/>
        </w:rPr>
      </w:pPr>
      <w:r>
        <w:rPr>
          <w:rFonts w:hint="eastAsia" w:ascii="宋体" w:hAnsi="宋体" w:eastAsia="方正小标宋简体"/>
          <w:sz w:val="36"/>
          <w:szCs w:val="36"/>
        </w:rPr>
        <w:t>第</w:t>
      </w:r>
      <w:r>
        <w:rPr>
          <w:rFonts w:ascii="宋体" w:hAnsi="宋体" w:eastAsia="方正小标宋简体"/>
          <w:sz w:val="36"/>
          <w:szCs w:val="36"/>
        </w:rPr>
        <w:t>2</w:t>
      </w:r>
      <w:r>
        <w:rPr>
          <w:rFonts w:hint="eastAsia" w:ascii="宋体" w:hAnsi="宋体" w:eastAsia="方正小标宋简体"/>
          <w:sz w:val="36"/>
          <w:szCs w:val="36"/>
        </w:rPr>
        <w:t>4届“山东青年五四奖章”初步沟通人选信息统计表</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0" w:firstLineChars="0"/>
        <w:textAlignment w:val="auto"/>
        <w:outlineLvl w:val="9"/>
        <w:rPr>
          <w:rFonts w:hint="eastAsia" w:ascii="宋体" w:hAnsi="宋体" w:eastAsia="楷体"/>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楷体_GB2312" w:hAnsi="楷体_GB2312" w:eastAsia="楷体_GB2312" w:cs="楷体_GB2312"/>
          <w:sz w:val="30"/>
          <w:szCs w:val="30"/>
        </w:rPr>
      </w:pPr>
      <w:r>
        <w:rPr>
          <w:rFonts w:hint="eastAsia" w:ascii="楷体_GB2312" w:hAnsi="楷体_GB2312" w:eastAsia="楷体_GB2312" w:cs="楷体_GB2312"/>
          <w:sz w:val="30"/>
          <w:szCs w:val="30"/>
        </w:rPr>
        <w:t>推荐单位：（盖章）                           联系人：           联系方式：</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819"/>
        <w:gridCol w:w="895"/>
        <w:gridCol w:w="732"/>
        <w:gridCol w:w="732"/>
        <w:gridCol w:w="775"/>
        <w:gridCol w:w="1522"/>
        <w:gridCol w:w="884"/>
        <w:gridCol w:w="710"/>
        <w:gridCol w:w="1111"/>
        <w:gridCol w:w="819"/>
        <w:gridCol w:w="1338"/>
        <w:gridCol w:w="851"/>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547"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序号</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推荐 单位</w:t>
            </w:r>
          </w:p>
        </w:tc>
        <w:tc>
          <w:tcPr>
            <w:tcW w:w="963"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姓名</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性别</w:t>
            </w:r>
          </w:p>
        </w:tc>
        <w:tc>
          <w:tcPr>
            <w:tcW w:w="77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民族</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出生年月</w:t>
            </w:r>
          </w:p>
        </w:tc>
        <w:tc>
          <w:tcPr>
            <w:tcW w:w="1687"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户籍地</w:t>
            </w:r>
          </w:p>
        </w:tc>
        <w:tc>
          <w:tcPr>
            <w:tcW w:w="950"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政治 面貌</w:t>
            </w:r>
          </w:p>
        </w:tc>
        <w:tc>
          <w:tcPr>
            <w:tcW w:w="750"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学历</w:t>
            </w:r>
          </w:p>
        </w:tc>
        <w:tc>
          <w:tcPr>
            <w:tcW w:w="1213"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参加工作时间</w:t>
            </w:r>
          </w:p>
        </w:tc>
        <w:tc>
          <w:tcPr>
            <w:tcW w:w="87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职业</w:t>
            </w:r>
          </w:p>
        </w:tc>
        <w:tc>
          <w:tcPr>
            <w:tcW w:w="1475"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工作单位及职务</w:t>
            </w:r>
          </w:p>
        </w:tc>
        <w:tc>
          <w:tcPr>
            <w:tcW w:w="912"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联系电话</w:t>
            </w:r>
          </w:p>
        </w:tc>
        <w:tc>
          <w:tcPr>
            <w:tcW w:w="1373" w:type="dxa"/>
            <w:noWrap w:val="0"/>
            <w:vAlign w:val="center"/>
          </w:tcPr>
          <w:p>
            <w:pPr>
              <w:keepNext w:val="0"/>
              <w:keepLines w:val="0"/>
              <w:pageBreakBefore w:val="0"/>
              <w:widowControl w:val="0"/>
              <w:kinsoku/>
              <w:wordWrap/>
              <w:overflowPunct/>
              <w:topLinePunct w:val="0"/>
              <w:autoSpaceDE/>
              <w:autoSpaceDN/>
              <w:bidi w:val="0"/>
              <w:adjustRightInd/>
              <w:snapToGrid w:val="0"/>
              <w:ind w:left="0" w:leftChars="0" w:right="0" w:rightChars="0" w:firstLine="0" w:firstLineChars="0"/>
              <w:jc w:val="center"/>
              <w:textAlignment w:val="auto"/>
              <w:outlineLvl w:val="9"/>
              <w:rPr>
                <w:rFonts w:hint="eastAsia" w:ascii="黑体" w:hAnsi="黑体" w:eastAsia="黑体" w:cs="黑体"/>
                <w:sz w:val="24"/>
                <w:szCs w:val="24"/>
              </w:rPr>
            </w:pPr>
            <w:r>
              <w:rPr>
                <w:rFonts w:hint="eastAsia" w:ascii="黑体" w:hAnsi="黑体" w:eastAsia="黑体" w:cs="黑体"/>
                <w:sz w:val="24"/>
                <w:szCs w:val="24"/>
              </w:rPr>
              <w:t>主要荣誉称号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54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6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68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21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4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12"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37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54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6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68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21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4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12"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37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trPr>
        <w:tc>
          <w:tcPr>
            <w:tcW w:w="54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6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2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687"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750"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21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8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475"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912"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c>
          <w:tcPr>
            <w:tcW w:w="1373" w:type="dxa"/>
            <w:noWrap w:val="0"/>
            <w:vAlign w:val="top"/>
          </w:tcPr>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textAlignment w:val="auto"/>
              <w:outlineLvl w:val="9"/>
              <w:rPr>
                <w:rFonts w:hint="eastAsia" w:ascii="仿宋_GB2312" w:hAnsi="仿宋_GB2312" w:eastAsia="仿宋_GB2312" w:cs="仿宋_GB2312"/>
                <w:sz w:val="24"/>
                <w:szCs w:val="24"/>
              </w:rPr>
            </w:pPr>
          </w:p>
        </w:tc>
      </w:tr>
    </w:tbl>
    <w:p>
      <w:pPr>
        <w:tabs>
          <w:tab w:val="left" w:pos="640"/>
        </w:tabs>
        <w:rPr>
          <w:rFonts w:hint="eastAsia"/>
        </w:rPr>
      </w:pPr>
    </w:p>
    <w:sectPr>
      <w:pgSz w:w="16838" w:h="11906" w:orient="landscape"/>
      <w:pgMar w:top="1587" w:right="2098" w:bottom="1417" w:left="1984"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ArialUnicodeMS">
    <w:altName w:val="苹方-简"/>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粗宋简体">
    <w:panose1 w:val="03000509000000000000"/>
    <w:charset w:val="86"/>
    <w:family w:val="auto"/>
    <w:pitch w:val="default"/>
    <w:sig w:usb0="00000001" w:usb1="080E0000" w:usb2="00000000" w:usb3="00000000" w:csb0="00040000" w:csb1="00000000"/>
  </w:font>
  <w:font w:name="方正中倩简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冬青黑体简体中文">
    <w:panose1 w:val="020B0300000000000000"/>
    <w:charset w:val="86"/>
    <w:family w:val="auto"/>
    <w:pitch w:val="default"/>
    <w:sig w:usb0="A00002BF" w:usb1="1ACF7CFA" w:usb2="00000016" w:usb3="00000000" w:csb0="00060007" w:csb1="00000000"/>
  </w:font>
  <w:font w:name="Times New Roman (正文 CS 字体)">
    <w:altName w:val="苹方-简"/>
    <w:panose1 w:val="020B0604020202020204"/>
    <w:charset w:val="86"/>
    <w:family w:val="roman"/>
    <w:pitch w:val="default"/>
    <w:sig w:usb0="00000000" w:usb1="00000000" w:usb2="00000000" w:usb3="00000000" w:csb0="00000000" w:csb1="00000000"/>
  </w:font>
  <w:font w:name="TimesNewRomanPSMT">
    <w:altName w:val="苹方-简"/>
    <w:panose1 w:val="00000000000000000000"/>
    <w:charset w:val="00"/>
    <w:family w:val="auto"/>
    <w:pitch w:val="default"/>
    <w:sig w:usb0="00000000" w:usb1="00000000" w:usb2="00000000" w:usb3="00000000" w:csb0="00000000" w:csb1="00000000"/>
  </w:font>
  <w:font w:name="方正粗倩简体">
    <w:panose1 w:val="03000509000000000000"/>
    <w:charset w:val="86"/>
    <w:family w:val="script"/>
    <w:pitch w:val="default"/>
    <w:sig w:usb0="00000001" w:usb1="080E0000" w:usb2="00000000" w:usb3="00000000" w:csb0="00040000" w:csb1="00000000"/>
  </w:font>
  <w:font w:name="+中文正文">
    <w:altName w:val="苹方-简"/>
    <w:panose1 w:val="00000000000000000000"/>
    <w:charset w:val="00"/>
    <w:family w:val="auto"/>
    <w:pitch w:val="default"/>
    <w:sig w:usb0="00000000" w:usb1="00000000" w:usb2="00000000" w:usb3="00000000" w:csb0="00000000" w:csb1="00000000"/>
  </w:font>
  <w:font w:name="+西文正文">
    <w:altName w:val="苹方-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仿宋">
    <w:altName w:val="华文宋体"/>
    <w:panose1 w:val="02010600040101010101"/>
    <w:charset w:val="86"/>
    <w:family w:val="auto"/>
    <w:pitch w:val="default"/>
    <w:sig w:usb0="00000000" w:usb1="00000000" w:usb2="00000000" w:usb3="00000000" w:csb0="0004009F" w:csb1="DFD7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Verdana">
    <w:panose1 w:val="020B08040305040B0204"/>
    <w:charset w:val="00"/>
    <w:family w:val="swiss"/>
    <w:pitch w:val="default"/>
    <w:sig w:usb0="A10006FF" w:usb1="4000205B" w:usb2="00000010" w:usb3="00000000" w:csb0="2000019F" w:csb1="00000000"/>
  </w:font>
  <w:font w:name="方正大黑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447B"/>
    <w:rsid w:val="13D84E91"/>
    <w:rsid w:val="1BFBCF46"/>
    <w:rsid w:val="2FFDDB6E"/>
    <w:rsid w:val="3F5A9458"/>
    <w:rsid w:val="4DFB447B"/>
    <w:rsid w:val="6BFF1616"/>
    <w:rsid w:val="6F5F80A3"/>
    <w:rsid w:val="76FDCE71"/>
    <w:rsid w:val="77BF28B6"/>
    <w:rsid w:val="7F6A565B"/>
    <w:rsid w:val="7FF78B8A"/>
    <w:rsid w:val="AFD7D2F8"/>
    <w:rsid w:val="BA9F190C"/>
    <w:rsid w:val="BBF6F7D1"/>
    <w:rsid w:val="BFAEFE90"/>
    <w:rsid w:val="CFDDBC49"/>
    <w:rsid w:val="DD67E51D"/>
    <w:rsid w:val="E67F04B4"/>
    <w:rsid w:val="F1761FAE"/>
    <w:rsid w:val="FB6F182B"/>
    <w:rsid w:val="FFAD9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570" w:lineRule="exact"/>
      <w:ind w:firstLine="640" w:firstLineChars="200"/>
      <w:jc w:val="both"/>
    </w:pPr>
    <w:rPr>
      <w:rFonts w:ascii="宋体" w:hAnsi="宋体" w:eastAsia="仿宋_GB2312" w:cs="Times New Roman"/>
      <w:kern w:val="2"/>
      <w:sz w:val="32"/>
      <w:szCs w:val="22"/>
      <w:lang w:val="en-US" w:eastAsia="zh-CN" w:bidi="ar-SA"/>
    </w:rPr>
  </w:style>
  <w:style w:type="paragraph" w:styleId="2">
    <w:name w:val="heading 1"/>
    <w:basedOn w:val="1"/>
    <w:next w:val="1"/>
    <w:link w:val="9"/>
    <w:qFormat/>
    <w:uiPriority w:val="0"/>
    <w:pPr>
      <w:keepNext/>
      <w:keepLines/>
      <w:spacing w:line="570" w:lineRule="exact"/>
      <w:ind w:firstLine="880"/>
      <w:outlineLvl w:val="0"/>
    </w:pPr>
    <w:rPr>
      <w:rFonts w:eastAsia="黑体"/>
      <w:bCs/>
      <w:kern w:val="44"/>
      <w:szCs w:val="44"/>
    </w:rPr>
  </w:style>
  <w:style w:type="paragraph" w:styleId="3">
    <w:name w:val="heading 2"/>
    <w:basedOn w:val="1"/>
    <w:next w:val="1"/>
    <w:link w:val="10"/>
    <w:unhideWhenUsed/>
    <w:qFormat/>
    <w:uiPriority w:val="0"/>
    <w:pPr>
      <w:keepNext/>
      <w:keepLines/>
      <w:spacing w:line="570" w:lineRule="exact"/>
      <w:ind w:firstLine="880"/>
      <w:outlineLvl w:val="1"/>
    </w:pPr>
    <w:rPr>
      <w:rFonts w:eastAsia="楷体_GB2312" w:cstheme="majorBidi"/>
      <w:sz w:val="32"/>
      <w:szCs w:val="32"/>
    </w:rPr>
  </w:style>
  <w:style w:type="character" w:default="1" w:styleId="4">
    <w:name w:val="Default Paragraph Font"/>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customStyle="1" w:styleId="6">
    <w:name w:val="二级标题"/>
    <w:basedOn w:val="1"/>
    <w:qFormat/>
    <w:uiPriority w:val="0"/>
    <w:pPr>
      <w:ind w:firstLine="880"/>
    </w:pPr>
    <w:rPr>
      <w:rFonts w:eastAsia="楷体"/>
      <w:kern w:val="44"/>
    </w:rPr>
  </w:style>
  <w:style w:type="paragraph" w:customStyle="1" w:styleId="7">
    <w:name w:val="一级标题"/>
    <w:basedOn w:val="2"/>
    <w:qFormat/>
    <w:uiPriority w:val="0"/>
    <w:pPr>
      <w:keepNext w:val="0"/>
      <w:ind w:firstLine="880"/>
    </w:pPr>
    <w:rPr>
      <w:rFonts w:cstheme="minorBidi"/>
    </w:rPr>
  </w:style>
  <w:style w:type="paragraph" w:customStyle="1" w:styleId="8">
    <w:name w:val="图片"/>
    <w:basedOn w:val="1"/>
    <w:qFormat/>
    <w:uiPriority w:val="0"/>
    <w:pPr>
      <w:spacing w:line="500" w:lineRule="atLeast"/>
      <w:ind w:firstLine="0" w:firstLineChars="0"/>
      <w:jc w:val="center"/>
    </w:pPr>
  </w:style>
  <w:style w:type="character" w:customStyle="1" w:styleId="9">
    <w:name w:val="标题 1 字符"/>
    <w:basedOn w:val="4"/>
    <w:link w:val="2"/>
    <w:qFormat/>
    <w:uiPriority w:val="9"/>
    <w:rPr>
      <w:rFonts w:ascii="宋体" w:hAnsi="宋体" w:eastAsia="黑体"/>
      <w:bCs/>
      <w:kern w:val="44"/>
      <w:sz w:val="32"/>
      <w:szCs w:val="44"/>
    </w:rPr>
  </w:style>
  <w:style w:type="character" w:customStyle="1" w:styleId="10">
    <w:name w:val="标题 2 字符"/>
    <w:basedOn w:val="4"/>
    <w:link w:val="3"/>
    <w:qFormat/>
    <w:uiPriority w:val="9"/>
    <w:rPr>
      <w:rFonts w:ascii="宋体" w:hAnsi="宋体" w:eastAsia="楷体_GB2312" w:cstheme="majorBidi"/>
      <w:sz w:val="32"/>
      <w:szCs w:val="32"/>
    </w:rPr>
  </w:style>
  <w:style w:type="paragraph" w:customStyle="1" w:styleId="11">
    <w:name w:val="大标题"/>
    <w:basedOn w:val="7"/>
    <w:uiPriority w:val="0"/>
    <w:pPr>
      <w:spacing w:line="570" w:lineRule="exact"/>
      <w:ind w:firstLine="0" w:firstLineChars="0"/>
      <w:jc w:val="center"/>
    </w:pPr>
    <w:rPr>
      <w:rFonts w:eastAsia="方正小标宋_GBK"/>
      <w:bCs w:val="0"/>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Office_2.0.0.3163_F1E327BC-269C-435d-A152-05C5408002CA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2020-03-14T16:06:00Z</dcterms:created>
  <dc:creator>jiaojian</dc:creator>
  <cp:lastModifiedBy>jiaojian</cp:lastModifiedBy>
  <dcterms:modified xsi:type="dcterms:W3CDTF">2020-03-14T16:20:27Z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2052-2.0.0.3163</vt:lpwstr>
  </property>
</Properties>
</file>