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关于组织开展第六届山东省“互联网＋”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大学生创新创业大赛网络申报的通知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宋体" w:hAnsi="宋体" w:eastAsia="仿宋_GB231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ind w:left="0" w:leftChars="0" w:firstLine="0" w:firstLineChars="0"/>
        <w:textAlignment w:val="auto"/>
        <w:rPr>
          <w:rFonts w:hint="eastAsia" w:ascii="宋体" w:hAnsi="宋体" w:eastAsia="仿宋_GB2312"/>
          <w:lang w:val="en-US" w:eastAsia="zh-CN"/>
        </w:rPr>
      </w:pPr>
      <w:r>
        <w:rPr>
          <w:rFonts w:hint="eastAsia" w:ascii="宋体" w:hAnsi="宋体" w:eastAsia="仿宋_GB2312"/>
          <w:lang w:val="en-US" w:eastAsia="zh-CN"/>
        </w:rPr>
        <w:t>各学院：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宋体" w:hAnsi="宋体" w:eastAsia="仿宋_GB2312"/>
          <w:lang w:val="en-US" w:eastAsia="zh-CN"/>
        </w:rPr>
      </w:pPr>
      <w:r>
        <w:rPr>
          <w:rFonts w:hint="eastAsia" w:ascii="宋体" w:hAnsi="宋体" w:eastAsia="仿宋_GB2312"/>
          <w:lang w:val="en-US" w:eastAsia="zh-CN"/>
        </w:rPr>
        <w:t>根据《“建行杯”第六届山东省“互联网＋”大学生创新创业大赛》推进安排，现组织我校广大师生进行项目网络报备，请</w:t>
      </w:r>
      <w:bookmarkStart w:id="0" w:name="_GoBack"/>
      <w:bookmarkEnd w:id="0"/>
      <w:r>
        <w:rPr>
          <w:rFonts w:hint="eastAsia" w:ascii="宋体" w:hAnsi="宋体" w:eastAsia="仿宋_GB2312"/>
          <w:lang w:val="en-US" w:eastAsia="zh-CN"/>
        </w:rPr>
        <w:t>积极发动，严格部署，确保注册量与报备数量。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一、申报时段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default" w:ascii="宋体" w:hAnsi="宋体" w:eastAsia="仿宋_GB2312"/>
          <w:lang w:val="en-US" w:eastAsia="zh-CN"/>
        </w:rPr>
      </w:pPr>
      <w:r>
        <w:rPr>
          <w:rFonts w:hint="eastAsia" w:ascii="宋体" w:hAnsi="宋体" w:eastAsia="仿宋_GB2312"/>
          <w:lang w:val="en-US" w:eastAsia="zh-CN"/>
        </w:rPr>
        <w:t>7月7日</w:t>
      </w:r>
      <w:r>
        <w:rPr>
          <w:rFonts w:hint="eastAsia"/>
          <w:lang w:val="en-US" w:eastAsia="zh-CN"/>
        </w:rPr>
        <w:t>至</w:t>
      </w:r>
      <w:r>
        <w:rPr>
          <w:rFonts w:hint="eastAsia" w:ascii="宋体" w:hAnsi="宋体" w:eastAsia="仿宋_GB2312"/>
          <w:lang w:val="en-US" w:eastAsia="zh-CN"/>
        </w:rPr>
        <w:t>7月13日</w:t>
      </w:r>
      <w:r>
        <w:rPr>
          <w:rFonts w:hint="eastAsia"/>
          <w:lang w:val="en-US" w:eastAsia="zh-CN"/>
        </w:rPr>
        <w:t>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二、申报平台及操作方法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宋体" w:hAnsi="宋体" w:eastAsia="仿宋_GB2312"/>
          <w:lang w:val="en-US" w:eastAsia="zh-CN"/>
        </w:rPr>
      </w:pPr>
      <w:r>
        <w:rPr>
          <w:rFonts w:hint="eastAsia" w:ascii="宋体" w:hAnsi="宋体" w:eastAsia="仿宋_GB2312"/>
          <w:lang w:val="en-US" w:eastAsia="zh-CN"/>
        </w:rPr>
        <w:t>项目申报依托“全国大学生创业服务网”（https://cy.ncss.cn/）。申报具体操作方法详见附件1。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三、申报类型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cs="宋体"/>
          <w:kern w:val="0"/>
          <w:sz w:val="32"/>
          <w:szCs w:val="32"/>
          <w:lang w:val="en-US" w:eastAsia="zh-CN"/>
        </w:rPr>
        <w:t xml:space="preserve">1. </w:t>
      </w:r>
      <w:r>
        <w:rPr>
          <w:rFonts w:hint="eastAsia" w:ascii="宋体" w:hAnsi="宋体" w:eastAsia="仿宋_GB2312" w:cs="宋体"/>
          <w:kern w:val="0"/>
          <w:sz w:val="32"/>
          <w:szCs w:val="32"/>
        </w:rPr>
        <w:t>“互联网+”现代农业，包括农林牧渔等；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>2</w:t>
      </w:r>
      <w:r>
        <w:rPr>
          <w:rFonts w:hint="eastAsia" w:cs="宋体"/>
          <w:kern w:val="0"/>
          <w:sz w:val="32"/>
          <w:szCs w:val="32"/>
          <w:lang w:val="en-US" w:eastAsia="zh-CN"/>
        </w:rPr>
        <w:t xml:space="preserve">. </w:t>
      </w:r>
      <w:r>
        <w:rPr>
          <w:rFonts w:hint="eastAsia" w:ascii="宋体" w:hAnsi="宋体" w:eastAsia="仿宋_GB2312" w:cs="宋体"/>
          <w:kern w:val="0"/>
          <w:sz w:val="32"/>
          <w:szCs w:val="32"/>
        </w:rPr>
        <w:t>“互联网+”制造业，包括先进制造、智能硬件、工业自动化、生物医药、节能环保、新材料、军工等；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>3</w:t>
      </w:r>
      <w:r>
        <w:rPr>
          <w:rFonts w:hint="eastAsia" w:cs="宋体"/>
          <w:kern w:val="0"/>
          <w:sz w:val="32"/>
          <w:szCs w:val="32"/>
          <w:lang w:val="en-US" w:eastAsia="zh-CN"/>
        </w:rPr>
        <w:t xml:space="preserve">. </w:t>
      </w:r>
      <w:r>
        <w:rPr>
          <w:rFonts w:hint="eastAsia" w:ascii="宋体" w:hAnsi="宋体" w:eastAsia="仿宋_GB2312" w:cs="宋体"/>
          <w:kern w:val="0"/>
          <w:sz w:val="32"/>
          <w:szCs w:val="32"/>
        </w:rPr>
        <w:t>“互联网+”信息技术服务，包括人工智能技术、物联网技术、网络空间安全技术、大数据、云计算、工具软件、社交网络、媒体门户、企业服务、下一代通讯技术、区块链等；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cs="宋体"/>
          <w:kern w:val="0"/>
          <w:sz w:val="32"/>
          <w:szCs w:val="32"/>
          <w:lang w:val="en-US" w:eastAsia="zh-CN"/>
        </w:rPr>
        <w:t xml:space="preserve">. </w:t>
      </w:r>
      <w:r>
        <w:rPr>
          <w:rFonts w:hint="eastAsia" w:ascii="宋体" w:hAnsi="宋体" w:eastAsia="仿宋_GB2312" w:cs="宋体"/>
          <w:kern w:val="0"/>
          <w:sz w:val="32"/>
          <w:szCs w:val="32"/>
        </w:rPr>
        <w:t>“互联网+”文化创意服务，包括广播影视、设计服务、文化艺术、旅游休闲、艺术品交易、广告会展、动漫娱乐、体育竞技等；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>5</w:t>
      </w:r>
      <w:r>
        <w:rPr>
          <w:rFonts w:hint="eastAsia" w:cs="宋体"/>
          <w:kern w:val="0"/>
          <w:sz w:val="32"/>
          <w:szCs w:val="32"/>
          <w:lang w:val="en-US" w:eastAsia="zh-CN"/>
        </w:rPr>
        <w:t xml:space="preserve">. </w:t>
      </w:r>
      <w:r>
        <w:rPr>
          <w:rFonts w:hint="eastAsia" w:ascii="宋体" w:hAnsi="宋体" w:eastAsia="仿宋_GB2312" w:cs="宋体"/>
          <w:kern w:val="0"/>
          <w:sz w:val="32"/>
          <w:szCs w:val="32"/>
        </w:rPr>
        <w:t>“互联网+”社会服务，包括电子商务、消费生活、金融、财经法务、房产家居、高效物流、教育培训、医疗健康、交通、人力资源服务等。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hint="eastAsia" w:ascii="宋体" w:hAnsi="宋体" w:eastAsia="仿宋_GB2312" w:cs="宋体"/>
          <w:kern w:val="0"/>
          <w:sz w:val="32"/>
          <w:szCs w:val="32"/>
        </w:rPr>
        <w:t>参赛项目不只限于“互联网+”项目，鼓励各类创新创业项目参赛，根据行业背景选择相应类型。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四、团队要求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rPr>
          <w:rFonts w:ascii="宋体" w:hAnsi="宋体" w:eastAsia="仿宋_GB2312"/>
          <w:sz w:val="32"/>
          <w:szCs w:val="32"/>
        </w:rPr>
        <w:t>大赛以团队为单位报名参赛。根据参赛团队负责人的学籍或学历确定参赛团队所代表的参赛学校</w:t>
      </w:r>
      <w:r>
        <w:rPr>
          <w:rFonts w:hint="eastAsia" w:ascii="宋体" w:hAnsi="宋体" w:eastAsia="仿宋_GB2312"/>
          <w:sz w:val="32"/>
          <w:szCs w:val="32"/>
        </w:rPr>
        <w:t>。</w:t>
      </w:r>
      <w:r>
        <w:rPr>
          <w:rFonts w:ascii="宋体" w:hAnsi="宋体" w:eastAsia="仿宋_GB2312"/>
          <w:sz w:val="32"/>
          <w:szCs w:val="32"/>
        </w:rPr>
        <w:t>每个团队的参赛成员</w:t>
      </w:r>
      <w:r>
        <w:rPr>
          <w:rFonts w:hint="eastAsia" w:ascii="黑体" w:hAnsi="黑体" w:eastAsia="黑体" w:cs="黑体"/>
          <w:sz w:val="32"/>
          <w:szCs w:val="32"/>
        </w:rPr>
        <w:t>不少于3人，原则上不多于15人</w:t>
      </w:r>
      <w:r>
        <w:rPr>
          <w:rFonts w:ascii="宋体" w:hAnsi="宋体" w:eastAsia="仿宋_GB2312"/>
          <w:sz w:val="32"/>
          <w:szCs w:val="32"/>
        </w:rPr>
        <w:t>（含团队负责人），须为项目的实际核心成员。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五、可申报组别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根据参赛项目所处的创业阶段、已获投资情况和项目特点，分为创意组、初创组、成长组、师生共创组。具体参赛条件如下：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一</w:t>
      </w:r>
      <w:r>
        <w:rPr>
          <w:rFonts w:ascii="宋体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创意组</w:t>
      </w:r>
      <w:r>
        <w:rPr>
          <w:rFonts w:ascii="宋体" w:hAnsi="宋体" w:eastAsia="仿宋_GB2312" w:cs="宋体"/>
          <w:kern w:val="0"/>
          <w:sz w:val="32"/>
          <w:szCs w:val="32"/>
        </w:rPr>
        <w:t>。参赛项目具有较好的创意和较为成型的产品原型或服务模式，在2020年5月31日（以下时间均包含当日）前尚未完成工商登记注册，并符合以下条件：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1.参赛申报人须为团队负责人，须为普通高等学校在校生（可为本专科生、研究生，不含在职生）。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2.学校科技成果转化项目不能参加创意组（科技成果的完成人、所有人中参赛申报人排名第一的除外）。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二</w:t>
      </w:r>
      <w:r>
        <w:rPr>
          <w:rFonts w:ascii="宋体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初创组</w:t>
      </w:r>
      <w:r>
        <w:rPr>
          <w:rFonts w:ascii="宋体" w:hAnsi="宋体" w:eastAsia="仿宋_GB2312" w:cs="宋体"/>
          <w:kern w:val="0"/>
          <w:sz w:val="32"/>
          <w:szCs w:val="32"/>
        </w:rPr>
        <w:t>。参赛项目工商登记注册未满3年（2017年3月1日后注册），且获机构或个人股权投资不超过1轮次，并符合以下条件：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1.参赛申报人须为初创企业法人代表，须为普通高等学校在校生（可为本专科生、研究生，不含在职生），或毕业5年以内的毕业生（2015年之后毕业的本专科生、研究生，不含在职生）。企业法人代表在大赛通知发布之日后进行变更的不予认可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2.初创组项目的股权结构中，参赛企业法人代表的股权不得少于10%，参赛成员股权合计不得少于1/3。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3.学校科技成果转化项目（不含基于国家级重大、重点科研项目的科研成果转化项目）可以参加初创组，允许将拥有科研成果的教师的股权与学生所持股权合并计算，合并计算的股权不得少于51%（学生团队所持股权比例不得低于26%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三</w:t>
      </w:r>
      <w:r>
        <w:rPr>
          <w:rFonts w:ascii="宋体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成长组</w:t>
      </w:r>
      <w:r>
        <w:rPr>
          <w:rFonts w:ascii="宋体" w:hAnsi="宋体" w:eastAsia="仿宋_GB2312" w:cs="宋体"/>
          <w:kern w:val="0"/>
          <w:sz w:val="32"/>
          <w:szCs w:val="32"/>
        </w:rPr>
        <w:t>。参赛项目工商登记注册3年以上（2017年3月1日前注册）；或工商登记注册未满3年（2017年3月1日后注册），获机构或个人股权投资2轮次以上（含2轮次），并符合以下条件：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1.参赛申报人须为企业法人代表，须为普通高等学校在校生（可为本专科生、研究生，不含在职生），或毕业5年以内的毕业生（2015年之后毕业的本专科生、研究生，不含在职生）。企业法人代表在大赛通知发布之日后进行变更的不予认可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2.成长组项目的股权结构中，参赛企业法人代表的股权不得少于10%，参赛成员股权合计不得少于1/3。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3.学校科技成果转化项目（不含基于国家级重大、重点科研项目的科研成果转化项目）可以参加成长组，允许将拥有科研成果的教师的股权与学生所持股权合并计算，合并计算的股权不得少于51%（学生团队所持股权比例不得低于26%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四</w:t>
      </w:r>
      <w:r>
        <w:rPr>
          <w:rFonts w:ascii="宋体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师生共创组</w:t>
      </w:r>
      <w:r>
        <w:rPr>
          <w:rFonts w:ascii="宋体" w:hAnsi="宋体" w:eastAsia="仿宋_GB2312" w:cs="宋体"/>
          <w:kern w:val="0"/>
          <w:sz w:val="32"/>
          <w:szCs w:val="32"/>
        </w:rPr>
        <w:t>。基于国家级重大、重点科研项目的科研成果转化项目，或者教师与学生共同参与创业且教师所占权重比例大于学生（如已注册成立公司，教师持股比例大于学生）的项目参加师生共创组进行比赛。并符合以下条件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1.参赛项目如已注册成立公司，公司注册年限不得超过5年（2015年3月1日后注册），师生均可为公司法人代表。企业法人代表在大赛通知发布之日后进行变更的不予认可。股权结构中，师生股权合并计算不低于51%，且学生参赛成员合计股份不低于10%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2.参赛申报人须为普通高等学校在校生（可为本专科生、研究生，不含在职生），或毕业5年以内的毕业生（2015年之后毕业的本专科生、研究生，不含在职生）。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70" w:lineRule="exact"/>
        <w:ind w:firstLine="640" w:firstLineChars="200"/>
        <w:textAlignment w:val="auto"/>
        <w:rPr>
          <w:rFonts w:ascii="宋体" w:hAnsi="宋体" w:eastAsia="仿宋_GB2312" w:cs="宋体"/>
          <w:kern w:val="0"/>
          <w:sz w:val="32"/>
          <w:szCs w:val="32"/>
        </w:rPr>
      </w:pPr>
      <w:r>
        <w:rPr>
          <w:rFonts w:ascii="宋体" w:hAnsi="宋体" w:eastAsia="仿宋_GB2312" w:cs="宋体"/>
          <w:kern w:val="0"/>
          <w:sz w:val="32"/>
          <w:szCs w:val="32"/>
        </w:rPr>
        <w:t>3.参赛项目中的教师须为高校在编教师（2020年6月1日前正式入职）。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70" w:lineRule="exact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六、工作要求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570" w:lineRule="exact"/>
        <w:ind w:left="0" w:right="0" w:firstLine="645"/>
        <w:textAlignment w:val="auto"/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1.</w:t>
      </w:r>
      <w:r>
        <w:rPr>
          <w:rFonts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征集要求。各学院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要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组织本院17、18、19年</w:t>
      </w: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创业基础课形成的创业计划书、</w:t>
      </w: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1"/>
          <w:szCs w:val="31"/>
          <w:shd w:val="clear" w:fill="FFFFFF"/>
        </w:rPr>
        <w:t>大学生创新创业训练计划项目及其他各类创业大赛项目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积极申报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570" w:lineRule="exact"/>
        <w:ind w:left="0" w:right="0" w:firstLine="645"/>
        <w:textAlignment w:val="auto"/>
        <w:rPr>
          <w:rFonts w:hint="eastAsia" w:ascii="宋体" w:hAnsi="宋体" w:eastAsia="仿宋_GB2312" w:cs="微软雅黑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2.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参赛项目数量。请各</w:t>
      </w:r>
      <w:r>
        <w:rPr>
          <w:rFonts w:hint="eastAsia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学院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根据省赛要求按照院系总人数</w:t>
      </w:r>
      <w:r>
        <w:rPr>
          <w:rFonts w:hint="eastAsia" w:cs="仿宋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积极、有效</w:t>
      </w:r>
      <w:r>
        <w:rPr>
          <w:rFonts w:hint="eastAsia" w:ascii="宋体" w:hAnsi="宋体" w:eastAsia="仿宋_GB2312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组织学生参赛。</w:t>
      </w:r>
    </w:p>
    <w:p>
      <w:pPr>
        <w:shd w:val="clear" w:color="auto" w:fill="FFFFFF"/>
        <w:snapToGrid w:val="0"/>
        <w:spacing w:line="580" w:lineRule="exact"/>
        <w:ind w:firstLine="640" w:firstLineChars="200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shd w:val="clear" w:color="auto" w:fill="FFFFFF"/>
        <w:snapToGrid w:val="0"/>
        <w:spacing w:line="580" w:lineRule="exact"/>
        <w:ind w:left="2076" w:leftChars="200" w:hanging="1436" w:hangingChars="449"/>
        <w:rPr>
          <w:rFonts w:hint="eastAsia" w:cs="宋体"/>
          <w:kern w:val="0"/>
          <w:sz w:val="32"/>
          <w:szCs w:val="32"/>
          <w:lang w:val="en-US" w:eastAsia="zh-CN"/>
        </w:rPr>
      </w:pPr>
      <w:r>
        <w:rPr>
          <w:rFonts w:hint="eastAsia" w:cs="宋体"/>
          <w:kern w:val="0"/>
          <w:sz w:val="32"/>
          <w:szCs w:val="32"/>
          <w:lang w:val="en-US" w:eastAsia="zh-CN"/>
        </w:rPr>
        <w:t>附件：2020“互联网+”大学生创新创业大赛</w:t>
      </w:r>
      <w:r>
        <w:rPr>
          <w:rFonts w:hint="eastAsia" w:cs="宋体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cs="宋体"/>
          <w:kern w:val="0"/>
          <w:sz w:val="32"/>
          <w:szCs w:val="32"/>
          <w:lang w:val="en-US" w:eastAsia="zh-CN"/>
        </w:rPr>
        <w:t>申请流程</w:t>
      </w:r>
    </w:p>
    <w:p>
      <w:pPr>
        <w:numPr>
          <w:ilvl w:val="0"/>
          <w:numId w:val="0"/>
        </w:numPr>
        <w:shd w:val="clear" w:color="auto" w:fill="FFFFFF"/>
        <w:snapToGrid w:val="0"/>
        <w:spacing w:line="580" w:lineRule="exact"/>
        <w:ind w:leftChars="351"/>
        <w:rPr>
          <w:rFonts w:hint="default" w:cs="宋体"/>
          <w:kern w:val="0"/>
          <w:sz w:val="32"/>
          <w:szCs w:val="32"/>
          <w:lang w:val="en-US" w:eastAsia="zh-CN"/>
        </w:rPr>
      </w:pPr>
    </w:p>
    <w:p>
      <w:pPr>
        <w:shd w:val="clear" w:color="auto" w:fill="FFFFFF"/>
        <w:snapToGrid w:val="0"/>
        <w:spacing w:line="580" w:lineRule="exact"/>
        <w:ind w:firstLine="640" w:firstLineChars="200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shd w:val="clear" w:color="auto" w:fill="FFFFFF"/>
        <w:snapToGrid w:val="0"/>
        <w:spacing w:line="580" w:lineRule="exact"/>
        <w:ind w:firstLine="640" w:firstLineChars="200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shd w:val="clear" w:color="auto" w:fill="FFFFFF"/>
        <w:wordWrap w:val="0"/>
        <w:snapToGrid w:val="0"/>
        <w:spacing w:line="580" w:lineRule="exact"/>
        <w:ind w:firstLine="640" w:firstLineChars="200"/>
        <w:jc w:val="right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 xml:space="preserve">校 团 委       创新创业学院       </w:t>
      </w:r>
    </w:p>
    <w:p>
      <w:pPr>
        <w:shd w:val="clear" w:color="auto" w:fill="FFFFFF"/>
        <w:wordWrap w:val="0"/>
        <w:snapToGrid w:val="0"/>
        <w:spacing w:line="580" w:lineRule="exact"/>
        <w:ind w:firstLine="640" w:firstLineChars="200"/>
        <w:jc w:val="right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>2020年7月</w:t>
      </w:r>
      <w:r>
        <w:rPr>
          <w:rFonts w:hint="eastAsia" w:cs="宋体"/>
          <w:kern w:val="0"/>
          <w:sz w:val="32"/>
          <w:szCs w:val="32"/>
          <w:lang w:val="en-US" w:eastAsia="zh-CN"/>
        </w:rPr>
        <w:t>7</w:t>
      </w:r>
      <w:r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  <w:t xml:space="preserve">日     </w:t>
      </w:r>
    </w:p>
    <w:p>
      <w:pPr>
        <w:shd w:val="clear" w:color="auto" w:fill="FFFFFF"/>
        <w:snapToGrid w:val="0"/>
        <w:spacing w:line="580" w:lineRule="exact"/>
        <w:ind w:firstLine="640" w:firstLineChars="200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shd w:val="clear" w:color="auto" w:fill="FFFFFF"/>
        <w:snapToGrid w:val="0"/>
        <w:spacing w:line="580" w:lineRule="exact"/>
        <w:ind w:firstLine="640" w:firstLineChars="200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left="0" w:leftChars="0" w:firstLine="0" w:firstLineChars="0"/>
        <w:textAlignment w:val="auto"/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firstLine="640" w:firstLineChars="200"/>
        <w:textAlignment w:val="auto"/>
        <w:rPr>
          <w:rFonts w:hint="eastAsia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“互联网+”大学生创新创业大赛申请流程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jc w:val="left"/>
        <w:textAlignment w:val="auto"/>
        <w:rPr>
          <w:rFonts w:hint="eastAsia" w:ascii="宋体" w:hAnsi="宋体" w:eastAsia="仿宋_GB2312" w:cs="仿宋_GB2312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jc w:val="left"/>
        <w:textAlignment w:val="auto"/>
        <w:rPr>
          <w:rFonts w:hint="default" w:ascii="宋体" w:hAnsi="宋体" w:eastAsia="仿宋_GB2312" w:cs="仿宋_GB2312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t>完整的网络申报分“创建项目”和“报名参赛”两个主要步骤。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jc w:val="left"/>
        <w:textAlignment w:val="auto"/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一、创建项目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登录大赛官网：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fldChar w:fldCharType="begin"/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instrText xml:space="preserve"> HYPERLINK "https://cy.ncss.org.cn/" </w:instrTex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fldChar w:fldCharType="separate"/>
      </w:r>
      <w:r>
        <w:rPr>
          <w:rStyle w:val="8"/>
          <w:rFonts w:hint="eastAsia" w:ascii="宋体" w:hAnsi="宋体" w:eastAsia="仿宋_GB2312" w:cs="仿宋_GB2312"/>
          <w:b w:val="0"/>
          <w:bCs/>
          <w:sz w:val="28"/>
          <w:szCs w:val="28"/>
        </w:rPr>
        <w:t>https://cy.ncss.org.cn/</w:t>
      </w:r>
      <w:r>
        <w:rPr>
          <w:rStyle w:val="8"/>
          <w:rFonts w:hint="eastAsia" w:ascii="宋体" w:hAnsi="宋体" w:eastAsia="仿宋_GB2312" w:cs="仿宋_GB2312"/>
          <w:b w:val="0"/>
          <w:bCs/>
          <w:sz w:val="28"/>
          <w:szCs w:val="28"/>
        </w:rPr>
        <w:fldChar w:fldCharType="end"/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使用学信网账号登录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若无学信网账号或忘记密码，可在页面引导下先确认学信网账号。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60" w:firstLine="0"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656590</wp:posOffset>
                </wp:positionV>
                <wp:extent cx="654050" cy="233680"/>
                <wp:effectExtent l="118745" t="0" r="104775" b="635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4315">
                          <a:off x="0" y="0"/>
                          <a:ext cx="653847" cy="233964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6.1pt;margin-top:51.7pt;height:18.4pt;width:51.5pt;rotation:-3741762f;z-index:251659264;v-text-anchor:middle;mso-width-relative:page;mso-height-relative:page;" fillcolor="#ED7D31 [3205]" filled="t" stroked="t" coordsize="21600,21600" o:gfxdata="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IHkINkAAAALAQAADwAAAAAAAAABACAAAAAiAAAAZHJzL2Rvd25yZXYu&#10;eG1sUEsBAhQAFAAAAAgAh07iQIoJs71sAgAAvQQAAA4AAAAAAAAAAQAgAAAAKAEAAGRycy9lMm9E&#10;b2MueG1sUEsFBgAAAAAGAAYAWQEAAAYGAAAAAA==&#10;" adj="17736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0" distR="0">
            <wp:extent cx="5276850" cy="1314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60" w:firstLine="0"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登录后可能会出现</w:t>
      </w:r>
      <w:r>
        <w:rPr>
          <w:rFonts w:hint="eastAsia" w:ascii="宋体" w:hAnsi="宋体" w:eastAsia="仿宋_GB2312" w:cs="仿宋_GB2312"/>
          <w:b w:val="0"/>
          <w:bCs/>
          <w:color w:val="auto"/>
          <w:sz w:val="28"/>
          <w:szCs w:val="28"/>
        </w:rPr>
        <w:t>“学籍校验未通过”，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修改一下大学名字为“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青岛农业大学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”保存之后就可以通过，项目负责人可以直接创建项目。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0" distR="0">
            <wp:extent cx="5274310" cy="21678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60" w:firstLine="0"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弹出如下窗口，点击继续创建</w:t>
      </w:r>
      <w:r>
        <w:rPr>
          <w:rFonts w:hint="eastAsia" w:cs="仿宋_GB2312"/>
          <w:b w:val="0"/>
          <w:bCs/>
          <w:sz w:val="28"/>
          <w:szCs w:val="28"/>
          <w:lang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0" distR="0">
            <wp:extent cx="3185160" cy="1711960"/>
            <wp:effectExtent l="0" t="0" r="152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60" w:firstLine="0"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-1611630</wp:posOffset>
                </wp:positionV>
                <wp:extent cx="676275" cy="628650"/>
                <wp:effectExtent l="0" t="20955" r="28575" b="1714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75pt;margin-top:-126.9pt;height:49.5pt;width:53.25pt;z-index:251660288;mso-width-relative:page;mso-height-relative:page;" filled="f" stroked="t" coordsize="21600,21600" o:gfxdata="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AGltA3gAAAA0BAAAPAAAAAAAAAAEAIAAAACIAAABkcnMvZG93bnJl&#10;di54bWxQSwECFAAUAAAACACHTuJAb1Ry8PcBAACfAwAADgAAAAAAAAABACAAAAAtAQAAZHJzL2Uy&#10;b0RvYy54bWxQSwUGAAAAAAYABgBZAQAAlgUAAAAA&#10;">
                <v:fill on="f" focussize="0,0"/>
                <v:stroke weight="4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根据自己的项目填写信息，所在地（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山东省—青岛市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），所属领域根据自己项目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进行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选择。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5274310" cy="3895725"/>
            <wp:effectExtent l="0" t="0" r="254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根据要求填写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项目其他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信息，根据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通知正文以及项目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实际情况来填写和选择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5272405" cy="4024630"/>
            <wp:effectExtent l="0" t="0" r="444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color w:val="auto"/>
          <w:sz w:val="28"/>
          <w:szCs w:val="28"/>
        </w:rPr>
        <w:t>上传自己的计划书</w:t>
      </w:r>
      <w:r>
        <w:rPr>
          <w:rFonts w:hint="eastAsia" w:ascii="宋体" w:hAnsi="宋体" w:eastAsia="仿宋_GB2312" w:cs="仿宋_GB2312"/>
          <w:b w:val="0"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仿宋_GB2312" w:cs="仿宋_GB2312"/>
          <w:b w:val="0"/>
          <w:bCs/>
          <w:color w:val="auto"/>
          <w:sz w:val="28"/>
          <w:szCs w:val="28"/>
          <w:lang w:val="en-US" w:eastAsia="zh-CN"/>
        </w:rPr>
        <w:t>PDF、Word格式均可</w:t>
      </w:r>
      <w:r>
        <w:rPr>
          <w:rFonts w:hint="eastAsia" w:ascii="宋体" w:hAnsi="宋体" w:eastAsia="仿宋_GB2312" w:cs="仿宋_GB2312"/>
          <w:b w:val="0"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上传完成后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点击保存即可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19" w:leftChars="0" w:hanging="319" w:hangingChars="114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5273040" cy="1716405"/>
            <wp:effectExtent l="0" t="0" r="3810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19" w:leftChars="0" w:hanging="319" w:hangingChars="114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之后显示如下界面，进行成员邀请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不少于3人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，添加指导老师，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以及添加已获专利，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点击完成创建即可。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注：邀请项目成员前，被邀请成员必须先行在大赛官网和学信网上完成注册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3500120" cy="2950210"/>
            <wp:effectExtent l="0" t="0" r="508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3429635" cy="2367280"/>
            <wp:effectExtent l="0" t="0" r="18415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2677160" cy="2950210"/>
            <wp:effectExtent l="0" t="0" r="889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center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3481070" cy="2936240"/>
            <wp:effectExtent l="0" t="0" r="5080" b="165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显示如下界面</w:t>
      </w:r>
      <w:r>
        <w:rPr>
          <w:rFonts w:hint="eastAsia" w:cs="仿宋_GB2312"/>
          <w:b w:val="0"/>
          <w:bCs/>
          <w:sz w:val="28"/>
          <w:szCs w:val="28"/>
          <w:lang w:val="en-US" w:eastAsia="zh-CN"/>
        </w:rPr>
        <w:t>即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申报完成。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="360" w:firstLine="0"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114300" distR="114300">
            <wp:extent cx="5273040" cy="1953895"/>
            <wp:effectExtent l="0" t="0" r="381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返回个人中心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可查看已添加的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t>项目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eastAsia="zh-CN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leftChars="0"/>
        <w:jc w:val="both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</w:rPr>
      </w:pPr>
      <w:r>
        <w:rPr>
          <w:rFonts w:hint="eastAsia" w:ascii="宋体" w:hAnsi="宋体" w:eastAsia="仿宋_GB2312" w:cs="仿宋_GB2312"/>
          <w:b w:val="0"/>
          <w:bCs/>
          <w:sz w:val="28"/>
          <w:szCs w:val="28"/>
        </w:rPr>
        <w:drawing>
          <wp:inline distT="0" distB="0" distL="0" distR="0">
            <wp:extent cx="5274310" cy="22999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jc w:val="left"/>
        <w:textAlignment w:val="auto"/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jc w:val="left"/>
        <w:textAlignment w:val="auto"/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报名参赛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cs="仿宋_GB2312"/>
          <w:b w:val="0"/>
          <w:bCs/>
          <w:sz w:val="28"/>
          <w:szCs w:val="28"/>
          <w:lang w:val="en-US" w:eastAsia="zh-CN"/>
        </w:rPr>
        <w:t>报名“青年红色筑梦之旅”活动。点击“参加青年红色筑梦之旅”活动报名红旅活动。勾选参加红色之旅的项目，点击确定后即完成“青年红色筑梦之旅”报名。在全国大学生创业服务网上创建的项目，均可报名参加“青年红色筑梦之旅”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atLeast"/>
        <w:jc w:val="left"/>
        <w:textAlignment w:val="auto"/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0500" cy="1413510"/>
            <wp:effectExtent l="0" t="0" r="6350" b="152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cs="仿宋_GB2312"/>
          <w:b w:val="0"/>
          <w:bCs/>
          <w:sz w:val="28"/>
          <w:szCs w:val="28"/>
          <w:lang w:val="en-US" w:eastAsia="zh-CN"/>
        </w:rPr>
        <w:t>在“个人中心”页面内，</w:t>
      </w:r>
      <w:r>
        <w:rPr>
          <w:rFonts w:hint="eastAsia" w:ascii="宋体" w:hAnsi="宋体" w:eastAsia="仿宋_GB2312" w:cs="仿宋_GB2312"/>
          <w:b w:val="0"/>
          <w:bCs/>
          <w:sz w:val="28"/>
          <w:szCs w:val="28"/>
          <w:lang w:val="en-US" w:eastAsia="zh-CN"/>
        </w:rPr>
        <w:t>点击“报名参赛”进入报名界面。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left="0" w:leftChars="0" w:firstLine="0" w:firstLineChars="0"/>
        <w:jc w:val="center"/>
        <w:textAlignment w:val="auto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280410" cy="3253105"/>
            <wp:effectExtent l="0" t="0" r="1524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Chars="0"/>
        <w:jc w:val="left"/>
        <w:textAlignment w:val="auto"/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  <w:t>选择参赛赛道、参赛组别及参赛类别，如下图，选择完成后点击“确认参赛”即</w:t>
      </w:r>
      <w:r>
        <w:rPr>
          <w:rFonts w:hint="eastAsia" w:cs="仿宋_GB2312"/>
          <w:b w:val="0"/>
          <w:bCs/>
          <w:sz w:val="28"/>
          <w:szCs w:val="28"/>
          <w:lang w:val="en-US" w:eastAsia="zh-CN"/>
        </w:rPr>
        <w:t>完成最终报名</w:t>
      </w:r>
      <w:r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  <w:br w:type="textWrapping"/>
      </w:r>
      <w:r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  <w:t>请注意：填写报名参赛信息后，如该项目不符合所报赛道及组别的相应要求，则无法提交参赛，系统会对项目</w:t>
      </w:r>
      <w:r>
        <w:rPr>
          <w:rFonts w:hint="eastAsia" w:cs="仿宋_GB2312"/>
          <w:b w:val="0"/>
          <w:bCs/>
          <w:sz w:val="28"/>
          <w:szCs w:val="28"/>
          <w:lang w:val="en-US" w:eastAsia="zh-CN"/>
        </w:rPr>
        <w:t>中</w:t>
      </w:r>
      <w:r>
        <w:rPr>
          <w:rFonts w:hint="default" w:ascii="宋体" w:hAnsi="宋体" w:eastAsia="仿宋_GB2312" w:cs="仿宋_GB2312"/>
          <w:b w:val="0"/>
          <w:bCs/>
          <w:sz w:val="28"/>
          <w:szCs w:val="28"/>
          <w:lang w:val="en-US" w:eastAsia="zh-CN"/>
        </w:rPr>
        <w:t>不符合要求的信息进行提示。请按照参赛要求重新填写或更换其他赛道、组别。选择“青年红色筑梦之旅”赛道的项目需已报名参加“青年红色筑梦之旅”活动。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left="0" w:leftChars="0" w:firstLine="0" w:firstLineChars="0"/>
        <w:jc w:val="center"/>
        <w:textAlignment w:val="auto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4603750"/>
            <wp:effectExtent l="0" t="0" r="6985" b="63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firstLine="640" w:firstLineChars="200"/>
        <w:textAlignment w:val="auto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atLeast"/>
        <w:ind w:left="0" w:leftChars="0" w:firstLine="0" w:firstLineChars="0"/>
        <w:jc w:val="center"/>
        <w:textAlignment w:val="auto"/>
        <w:rPr>
          <w:rFonts w:hint="default" w:ascii="宋体" w:hAnsi="宋体" w:eastAsia="仿宋_GB2312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613660"/>
            <wp:effectExtent l="0" t="0" r="5715" b="1524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wiss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ind w:left="0" w:leftChars="0" w:firstLine="0" w:firstLineChars="0"/>
                            <w:rPr>
                              <w:rFonts w:hint="default" w:eastAsia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left="0" w:leftChars="0" w:firstLine="0" w:firstLineChars="0"/>
                      <w:rPr>
                        <w:rFonts w:hint="default" w:eastAsia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126A1E"/>
    <w:multiLevelType w:val="singleLevel"/>
    <w:tmpl w:val="E0126A1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08A38DE"/>
    <w:multiLevelType w:val="multilevel"/>
    <w:tmpl w:val="708A38D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569378F"/>
    <w:rsid w:val="13360D63"/>
    <w:rsid w:val="1A40398C"/>
    <w:rsid w:val="1F7F7900"/>
    <w:rsid w:val="20F55A55"/>
    <w:rsid w:val="28772F89"/>
    <w:rsid w:val="30627395"/>
    <w:rsid w:val="33DB569E"/>
    <w:rsid w:val="35985541"/>
    <w:rsid w:val="35AA17AC"/>
    <w:rsid w:val="37832482"/>
    <w:rsid w:val="56E97BA2"/>
    <w:rsid w:val="59A21E23"/>
    <w:rsid w:val="5EA06831"/>
    <w:rsid w:val="5EBC6B75"/>
    <w:rsid w:val="65515673"/>
    <w:rsid w:val="69996E5C"/>
    <w:rsid w:val="6E7B3B53"/>
    <w:rsid w:val="74D8167E"/>
    <w:rsid w:val="7F06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0" w:lineRule="exact"/>
      <w:ind w:firstLine="880" w:firstLineChars="200"/>
      <w:jc w:val="both"/>
    </w:pPr>
    <w:rPr>
      <w:rFonts w:ascii="宋体" w:hAnsi="宋体" w:eastAsia="仿宋_GB2312" w:cs="宋体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customStyle="1" w:styleId="9">
    <w:name w:val="Default"/>
    <w:unhideWhenUsed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方正小标宋简体" w:hAnsi="方正小标宋简体" w:eastAsia="方正小标宋简体" w:cs="Times New Roman"/>
      <w:color w:val="000000"/>
      <w:sz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2020-07-06T07:56:00Z</dcterms:created>
  <dc:creator>焦健</dc:creator>
  <cp:lastModifiedBy>焦健</cp:lastModifiedBy>
  <dcterms:modified xsi:type="dcterms:W3CDTF">2020-07-07T02:45:37Z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