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100" w:after="100" w:line="70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“国风附雅韵，与君共传承”</w:t>
      </w:r>
    </w:p>
    <w:p>
      <w:pPr>
        <w:pStyle w:val="6"/>
        <w:widowControl/>
        <w:spacing w:before="100" w:after="100" w:line="70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社团风采展示活动的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通知</w:t>
      </w:r>
    </w:p>
    <w:p>
      <w:pPr>
        <w:tabs>
          <w:tab w:val="left" w:pos="7620"/>
        </w:tabs>
        <w:rPr>
          <w:rStyle w:val="13"/>
          <w:rFonts w:ascii="仿宋_GB2312" w:hAnsi="仿宋_GB2312" w:eastAsia="仿宋_GB2312" w:cs="仿宋_GB2312"/>
          <w:sz w:val="32"/>
          <w:szCs w:val="32"/>
          <w:lang w:bidi="ar"/>
        </w:rPr>
      </w:pPr>
    </w:p>
    <w:p>
      <w:pPr>
        <w:tabs>
          <w:tab w:val="left" w:pos="7620"/>
        </w:tabs>
        <w:rPr>
          <w:rStyle w:val="13"/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bidi="ar"/>
        </w:rPr>
        <w:t>各学院团委、学生社团：</w:t>
      </w:r>
    </w:p>
    <w:p>
      <w:pPr>
        <w:tabs>
          <w:tab w:val="left" w:pos="7620"/>
        </w:tabs>
        <w:ind w:firstLine="640" w:firstLineChars="200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bidi="ar"/>
        </w:rPr>
        <w:t>为传播和弘扬中华优秀传统文化，同时为传统文化的传承和发展注入新的活力</w:t>
      </w:r>
      <w:r>
        <w:rPr>
          <w:rFonts w:hint="eastAsia" w:ascii="仿宋_GB2312" w:hAnsi="仿宋_GB2312" w:eastAsia="仿宋_GB2312" w:cs="仿宋_GB2312"/>
          <w:sz w:val="32"/>
          <w:szCs w:val="32"/>
        </w:rPr>
        <w:t>，将开展“国风附雅韵，与君共传承”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社团风采</w:t>
      </w:r>
      <w:r>
        <w:rPr>
          <w:rFonts w:hint="eastAsia" w:ascii="仿宋_GB2312" w:hAnsi="仿宋_GB2312" w:eastAsia="仿宋_GB2312" w:cs="仿宋_GB2312"/>
          <w:sz w:val="32"/>
          <w:szCs w:val="32"/>
        </w:rPr>
        <w:t>展示活动，通过多种形式的传统文化体验，展示中华传统文化的魅力。现将有关事宜通知如下：</w:t>
      </w:r>
    </w:p>
    <w:p>
      <w:pPr>
        <w:tabs>
          <w:tab w:val="left" w:pos="7620"/>
        </w:tabs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一、活动主题</w:t>
      </w:r>
    </w:p>
    <w:p>
      <w:pPr>
        <w:tabs>
          <w:tab w:val="left" w:pos="7620"/>
        </w:tabs>
        <w:ind w:firstLine="640" w:firstLineChars="200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bookmarkStart w:id="0" w:name="_Hlk162362558"/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国风附雅韵，与君共传承</w:t>
      </w:r>
    </w:p>
    <w:bookmarkEnd w:id="0"/>
    <w:p>
      <w:pPr>
        <w:tabs>
          <w:tab w:val="left" w:pos="7620"/>
        </w:tabs>
        <w:ind w:firstLine="640" w:firstLineChars="200"/>
        <w:rPr>
          <w:rFonts w:ascii="黑体" w:hAnsi="黑体" w:eastAsia="黑体" w:cs="方正小标宋简体"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</w:rPr>
        <w:t>二、举办单位</w:t>
      </w:r>
    </w:p>
    <w:p>
      <w:pPr>
        <w:tabs>
          <w:tab w:val="left" w:pos="7620"/>
        </w:tabs>
        <w:ind w:firstLine="640" w:firstLineChars="200"/>
        <w:rPr>
          <w:rFonts w:ascii="仿宋_GB2312" w:hAnsi="方正小标宋简体" w:eastAsia="仿宋_GB2312" w:cs="方正小标宋简体"/>
          <w:color w:val="00000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主办单位：共青团青岛农业大学委员会</w:t>
      </w:r>
    </w:p>
    <w:p>
      <w:pPr>
        <w:tabs>
          <w:tab w:val="left" w:pos="7620"/>
        </w:tabs>
        <w:ind w:firstLine="640" w:firstLineChars="200"/>
        <w:rPr>
          <w:rFonts w:ascii="仿宋_GB2312" w:hAnsi="黑体" w:eastAsia="仿宋_GB2312" w:cs="宋体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承办单位：学生社团管理中心、手工创意社、茶文化协会、虹子汉韵社、书法与绘画协会、中华美食营养与安全协会、魔方协会、春蕾志愿者协会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三、活动时间</w:t>
      </w:r>
    </w:p>
    <w:p>
      <w:pPr>
        <w:tabs>
          <w:tab w:val="left" w:pos="7620"/>
        </w:tabs>
        <w:ind w:firstLine="640" w:firstLineChars="200"/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</w:pPr>
      <w:bookmarkStart w:id="5" w:name="_GoBack"/>
      <w:r>
        <w:rPr>
          <w:rFonts w:hint="eastAsia" w:ascii="仿宋_GB2312" w:hAnsi="方正小标宋简体" w:eastAsia="仿宋_GB2312" w:cs="方正小标宋简体"/>
          <w:color w:val="000000"/>
          <w:sz w:val="32"/>
          <w:szCs w:val="32"/>
        </w:rPr>
        <w:t>2024年4月</w:t>
      </w:r>
    </w:p>
    <w:bookmarkEnd w:id="5"/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四、活动地点</w:t>
      </w:r>
    </w:p>
    <w:p>
      <w:pPr>
        <w:ind w:firstLine="640" w:firstLineChars="200"/>
        <w:rPr>
          <w:rFonts w:ascii="黑体" w:hAnsi="黑体" w:eastAsia="仿宋_GB2312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青岛农业大学城阳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校区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牡丹园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五、参与对象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全体在校学生</w:t>
      </w:r>
    </w:p>
    <w:p>
      <w:pPr>
        <w:ind w:firstLine="640" w:firstLineChars="200"/>
        <w:rPr>
          <w:rFonts w:ascii="黑体" w:hAnsi="黑体" w:eastAsia="黑体" w:cs="宋体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六、活动</w:t>
      </w:r>
      <w:bookmarkStart w:id="1" w:name="_Toc19986"/>
      <w:r>
        <w:rPr>
          <w:rFonts w:hint="eastAsia" w:ascii="黑体" w:hAnsi="黑体" w:eastAsia="黑体" w:cs="宋体"/>
          <w:bCs/>
          <w:color w:val="191919"/>
          <w:sz w:val="32"/>
          <w:szCs w:val="32"/>
          <w:shd w:val="clear" w:color="auto" w:fill="FFFFFF"/>
        </w:rPr>
        <w:t>要求</w:t>
      </w:r>
    </w:p>
    <w:p>
      <w:pPr>
        <w:widowControl/>
        <w:ind w:firstLine="640" w:firstLineChars="200"/>
        <w:jc w:val="left"/>
        <w:rPr>
          <w:rFonts w:ascii="楷体_GB2312" w:hAnsi="仿宋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" w:eastAsia="楷体_GB2312" w:cs="仿宋_GB2312"/>
          <w:sz w:val="32"/>
          <w:szCs w:val="32"/>
          <w:lang w:bidi="ar"/>
        </w:rPr>
        <w:t>（一）舞台表演</w:t>
      </w:r>
      <w:bookmarkEnd w:id="1"/>
    </w:p>
    <w:tbl>
      <w:tblPr>
        <w:tblStyle w:val="8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773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  <w:lang w:bidi="ar"/>
              </w:rPr>
              <w:t>序号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643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  <w:lang w:bidi="ar"/>
              </w:rPr>
              <w:t>组织/社团名称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606" w:firstLineChars="500"/>
              <w:rPr>
                <w:rFonts w:ascii="仿宋_GB2312" w:hAnsi="仿宋" w:eastAsia="仿宋_GB2312" w:cs="宋体"/>
                <w:b/>
                <w:bCs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b/>
                <w:bCs/>
                <w:sz w:val="32"/>
                <w:szCs w:val="32"/>
                <w:lang w:bidi="ar"/>
              </w:rPr>
              <w:t>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  <w:t>1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手工创意社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手工作品展示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bidi="ar"/>
              </w:rPr>
              <w:t>2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bidi="ar"/>
              </w:rPr>
              <w:t>茶文化协会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茶艺展示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3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bookmarkStart w:id="2" w:name="_Hlk162370838"/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虹子汉韵社</w:t>
            </w:r>
            <w:bookmarkEnd w:id="2"/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汉服走秀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4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书法与绘画协会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书法与绘画展示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bidi="ar"/>
              </w:rPr>
              <w:t>5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中华美食营养与安全协会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传统美食介绍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</w:pPr>
            <w:bookmarkStart w:id="3" w:name="_Toc19928"/>
            <w:r>
              <w:rPr>
                <w:rFonts w:hint="eastAsia" w:ascii="仿宋_GB2312" w:hAnsi="仿宋" w:eastAsia="仿宋_GB2312" w:cs="仿宋_GB2312"/>
                <w:sz w:val="32"/>
                <w:szCs w:val="32"/>
                <w:lang w:bidi="ar"/>
              </w:rPr>
              <w:t>6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bookmarkStart w:id="4" w:name="_Hlk162370869"/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魔方协会</w:t>
            </w:r>
            <w:bookmarkEnd w:id="4"/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魔方墙展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sz w:val="32"/>
                <w:szCs w:val="32"/>
                <w:lang w:bidi="ar"/>
              </w:rPr>
              <w:t>7</w:t>
            </w:r>
          </w:p>
        </w:tc>
        <w:tc>
          <w:tcPr>
            <w:tcW w:w="22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春蕾志愿者协会</w:t>
            </w:r>
          </w:p>
        </w:tc>
        <w:tc>
          <w:tcPr>
            <w:tcW w:w="22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气球与诗展</w:t>
            </w:r>
          </w:p>
        </w:tc>
      </w:tr>
    </w:tbl>
    <w:p>
      <w:pPr>
        <w:widowControl/>
        <w:ind w:firstLine="640" w:firstLineChars="200"/>
        <w:jc w:val="left"/>
        <w:rPr>
          <w:rFonts w:ascii="楷体_GB2312" w:hAnsi="仿宋" w:eastAsia="楷体_GB2312" w:cs="仿宋_GB2312"/>
          <w:sz w:val="32"/>
          <w:szCs w:val="32"/>
          <w:lang w:bidi="ar"/>
        </w:rPr>
      </w:pPr>
      <w:r>
        <w:rPr>
          <w:rFonts w:hint="eastAsia" w:ascii="楷体_GB2312" w:hAnsi="仿宋" w:eastAsia="楷体_GB2312" w:cs="仿宋_GB2312"/>
          <w:sz w:val="32"/>
          <w:szCs w:val="32"/>
          <w:lang w:bidi="ar"/>
        </w:rPr>
        <w:t>（二）互动环节</w:t>
      </w:r>
      <w:bookmarkEnd w:id="3"/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分别设置以下活动点：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1.手工制作区：体验手工制作工作坊，如制作香囊、绘制扇面等，让大家亲手参与古风手工艺品的制作。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2.茶艺体验区：学茶艺、习茶礼、品茶香，现场体验中国传统茶文化。</w:t>
      </w:r>
    </w:p>
    <w:p>
      <w:pPr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3.传统游戏区：设置猜灯谜、投壶、飞花令等古代传统游戏活动以及汉服体验活动。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color w:val="C00000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4.书画体验区：学生可在现场体验软笔书法以及国画创作过程。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5.美食品鉴区：学生可现场品鉴中华传统美食，了解中华传统美食的历史与制作过程等。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color w:val="C00000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6.魔方体验区：了解魔方的发展历史及种类并尝试魔方的基本操作。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7.创意书写区：学生可在气球上书写传统诗词，亲自执笔体会传统文化之美。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七、注意事项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1.若遇阴雨天气或极端恶劣情况将更换展示时间。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2.在活动策划和执行过程中，应始终保持对传统文化的尊重和传承。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3.加强与工作人员的沟通，确保活动顺利进行。</w:t>
      </w:r>
    </w:p>
    <w:p>
      <w:pPr>
        <w:widowControl/>
        <w:ind w:firstLine="640" w:firstLineChars="200"/>
        <w:rPr>
          <w:rFonts w:ascii="仿宋_GB2312" w:hAnsi="仿宋" w:eastAsia="仿宋_GB2312" w:cs="Times New Roman"/>
          <w:sz w:val="32"/>
          <w:szCs w:val="32"/>
          <w:lang w:bidi="ar"/>
        </w:rPr>
      </w:pPr>
      <w:r>
        <w:rPr>
          <w:rFonts w:hint="eastAsia" w:ascii="仿宋_GB2312" w:hAnsi="仿宋" w:eastAsia="仿宋_GB2312" w:cs="Times New Roman"/>
          <w:sz w:val="32"/>
          <w:szCs w:val="32"/>
          <w:lang w:bidi="ar"/>
        </w:rPr>
        <w:t>4.保持活动场地的整洁与环境卫生，不随意丢弃垃圾等。</w:t>
      </w:r>
    </w:p>
    <w:p>
      <w:pPr>
        <w:ind w:firstLine="640" w:firstLineChars="200"/>
        <w:rPr>
          <w:rFonts w:ascii="黑体" w:hAnsi="黑体" w:eastAsia="黑体" w:cs="宋体"/>
          <w:sz w:val="32"/>
          <w:szCs w:val="32"/>
        </w:rPr>
      </w:pPr>
      <w:r>
        <w:rPr>
          <w:rFonts w:ascii="黑体" w:hAnsi="黑体" w:eastAsia="黑体" w:cs="宋体"/>
          <w:sz w:val="32"/>
          <w:szCs w:val="32"/>
        </w:rPr>
        <w:t>八、</w:t>
      </w:r>
      <w:r>
        <w:rPr>
          <w:rFonts w:hint="eastAsia" w:ascii="黑体" w:hAnsi="黑体" w:eastAsia="黑体" w:cs="宋体"/>
          <w:sz w:val="32"/>
          <w:szCs w:val="32"/>
        </w:rPr>
        <w:t>活动说明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活动负责人：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丁  晨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徐  琪 15966585101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" w:eastAsia="仿宋_GB2312" w:cs="仿宋_GB2312"/>
          <w:sz w:val="32"/>
          <w:szCs w:val="32"/>
          <w:lang w:bidi="ar"/>
        </w:rPr>
        <w:t>耿晓雪 19276169575</w:t>
      </w: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  <w:lang w:bidi="ar"/>
        </w:rPr>
      </w:pP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widowControl/>
        <w:ind w:firstLine="3520" w:firstLineChars="11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学生社团管理中心</w:t>
      </w:r>
    </w:p>
    <w:p>
      <w:pPr>
        <w:widowControl/>
        <w:ind w:firstLine="3520" w:firstLineChars="1100"/>
        <w:jc w:val="center"/>
        <w:rPr>
          <w:rFonts w:ascii="仿宋_GB2312" w:hAnsi="仿宋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2024年4月1日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6540379"/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firstLine="360"/>
    </w:pPr>
  </w:p>
  <w:p>
    <w:pPr>
      <w:ind w:firstLine="42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hZmQ2NjE1YmZlYjAzOTNhOTRmMjc5YTc1MzEifQ=="/>
  </w:docVars>
  <w:rsids>
    <w:rsidRoot w:val="00172A27"/>
    <w:rsid w:val="000322B1"/>
    <w:rsid w:val="00065FB1"/>
    <w:rsid w:val="00072343"/>
    <w:rsid w:val="0008068B"/>
    <w:rsid w:val="000A279A"/>
    <w:rsid w:val="00106F46"/>
    <w:rsid w:val="00125A64"/>
    <w:rsid w:val="0016661B"/>
    <w:rsid w:val="00172A27"/>
    <w:rsid w:val="001902AA"/>
    <w:rsid w:val="001F2713"/>
    <w:rsid w:val="00203227"/>
    <w:rsid w:val="00206EA1"/>
    <w:rsid w:val="00301E65"/>
    <w:rsid w:val="003024C8"/>
    <w:rsid w:val="00327667"/>
    <w:rsid w:val="0036070A"/>
    <w:rsid w:val="00371616"/>
    <w:rsid w:val="0038410E"/>
    <w:rsid w:val="00400DBD"/>
    <w:rsid w:val="004204E6"/>
    <w:rsid w:val="004A2EB8"/>
    <w:rsid w:val="004A7564"/>
    <w:rsid w:val="004B33CC"/>
    <w:rsid w:val="005C3E53"/>
    <w:rsid w:val="00634E46"/>
    <w:rsid w:val="0066672B"/>
    <w:rsid w:val="00760D14"/>
    <w:rsid w:val="00793E6C"/>
    <w:rsid w:val="007F2AC4"/>
    <w:rsid w:val="00860ED7"/>
    <w:rsid w:val="008826E1"/>
    <w:rsid w:val="008B199D"/>
    <w:rsid w:val="008C4003"/>
    <w:rsid w:val="008E1AF8"/>
    <w:rsid w:val="00942588"/>
    <w:rsid w:val="00970BB2"/>
    <w:rsid w:val="009F587C"/>
    <w:rsid w:val="00A015D2"/>
    <w:rsid w:val="00A27A28"/>
    <w:rsid w:val="00A508EE"/>
    <w:rsid w:val="00A5458F"/>
    <w:rsid w:val="00A80DF2"/>
    <w:rsid w:val="00A849F8"/>
    <w:rsid w:val="00AA3C33"/>
    <w:rsid w:val="00B13AF7"/>
    <w:rsid w:val="00B7416B"/>
    <w:rsid w:val="00B8753B"/>
    <w:rsid w:val="00B95043"/>
    <w:rsid w:val="00BC4E2B"/>
    <w:rsid w:val="00C122F8"/>
    <w:rsid w:val="00C22783"/>
    <w:rsid w:val="00C50775"/>
    <w:rsid w:val="00CF13DD"/>
    <w:rsid w:val="00CF3285"/>
    <w:rsid w:val="00D840C7"/>
    <w:rsid w:val="00D86247"/>
    <w:rsid w:val="00D92AD1"/>
    <w:rsid w:val="00DE5B93"/>
    <w:rsid w:val="00E76F04"/>
    <w:rsid w:val="00EF1BB6"/>
    <w:rsid w:val="00FC5520"/>
    <w:rsid w:val="0ECD0748"/>
    <w:rsid w:val="1774032C"/>
    <w:rsid w:val="20A174CF"/>
    <w:rsid w:val="4F5E23CB"/>
    <w:rsid w:val="588D36AB"/>
    <w:rsid w:val="58FB1FB8"/>
    <w:rsid w:val="62B3396B"/>
    <w:rsid w:val="7A4D4279"/>
    <w:rsid w:val="7D4D79FE"/>
    <w:rsid w:val="7DF61784"/>
    <w:rsid w:val="7F0C187E"/>
    <w:rsid w:val="B7BFAF63"/>
    <w:rsid w:val="E7E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Strong"/>
    <w:autoRedefine/>
    <w:qFormat/>
    <w:uiPriority w:val="0"/>
    <w:rPr>
      <w:rFonts w:ascii="Calibri" w:hAnsi="Calibri" w:eastAsia="宋体" w:cs="Times New Roman"/>
      <w:b/>
    </w:rPr>
  </w:style>
  <w:style w:type="character" w:customStyle="1" w:styleId="11">
    <w:name w:val="页眉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3">
    <w:name w:val="15"/>
    <w:basedOn w:val="9"/>
    <w:autoRedefine/>
    <w:qFormat/>
    <w:uiPriority w:val="0"/>
    <w:rPr>
      <w:rFonts w:hint="default" w:ascii="Times New Roman" w:hAnsi="Times New Roman" w:eastAsia="宋体" w:cs="Times New Roman"/>
    </w:rPr>
  </w:style>
  <w:style w:type="paragraph" w:styleId="1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</Words>
  <Characters>791</Characters>
  <Lines>6</Lines>
  <Paragraphs>1</Paragraphs>
  <TotalTime>3</TotalTime>
  <ScaleCrop>false</ScaleCrop>
  <LinksUpToDate>false</LinksUpToDate>
  <CharactersWithSpaces>928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2024-03-27T13:08:00Z</dcterms:created>
  <dc:creator>LLD-AL30</dc:creator>
  <cp:lastModifiedBy>DC</cp:lastModifiedBy>
  <dcterms:modified xsi:type="dcterms:W3CDTF">2024-03-28T06:21:47Z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3F39CA2F0896421D9316D6EC2B19A46F_13</vt:lpwstr>
  </property>
</Properties>
</file>