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jc w:val="center"/>
        <w:rPr>
          <w:rFonts w:ascii="仿宋_GB2312" w:hAnsi="仿宋" w:eastAsia="仿宋_GB2312" w:cs="仿宋"/>
          <w:sz w:val="32"/>
          <w:szCs w:val="32"/>
        </w:rPr>
      </w:pPr>
      <w:bookmarkStart w:id="0" w:name="OLE_LINK1"/>
      <w:bookmarkStart w:id="1" w:name="OLE_LINK2"/>
      <w:r>
        <w:rPr>
          <w:rFonts w:hint="eastAsia" w:ascii="方正小标宋简体" w:hAnsi="方正小标宋简体" w:eastAsia="方正小标宋简体" w:cs="方正小标宋简体"/>
          <w:color w:val="000000"/>
          <w:sz w:val="44"/>
          <w:szCs w:val="44"/>
        </w:rPr>
        <w:t>关于开展“传递爱心，‘救’在身边”第四届应急救护技能大赛的通知</w:t>
      </w:r>
      <w:bookmarkEnd w:id="0"/>
      <w:bookmarkEnd w:id="1"/>
    </w:p>
    <w:p>
      <w:pPr>
        <w:tabs>
          <w:tab w:val="left" w:pos="7620"/>
        </w:tabs>
        <w:rPr>
          <w:rFonts w:ascii="仿宋_GB2312" w:hAnsi="仿宋" w:eastAsia="仿宋_GB2312" w:cs="仿宋"/>
          <w:sz w:val="32"/>
          <w:szCs w:val="32"/>
        </w:rPr>
      </w:pPr>
    </w:p>
    <w:p>
      <w:pPr>
        <w:tabs>
          <w:tab w:val="left" w:pos="7620"/>
        </w:tabs>
        <w:rPr>
          <w:rFonts w:ascii="仿宋_GB2312" w:hAnsi="仿宋" w:eastAsia="仿宋_GB2312" w:cs="仿宋"/>
          <w:sz w:val="32"/>
          <w:szCs w:val="32"/>
        </w:rPr>
      </w:pPr>
      <w:r>
        <w:rPr>
          <w:rFonts w:hint="eastAsia" w:ascii="仿宋_GB2312" w:hAnsi="仿宋" w:eastAsia="仿宋_GB2312" w:cs="仿宋"/>
          <w:sz w:val="32"/>
          <w:szCs w:val="32"/>
        </w:rPr>
        <w:t>各学院团委、学生社团：</w:t>
      </w:r>
    </w:p>
    <w:p>
      <w:pPr>
        <w:tabs>
          <w:tab w:val="left" w:pos="7620"/>
        </w:tabs>
        <w:ind w:firstLine="640" w:firstLineChars="200"/>
        <w:rPr>
          <w:rFonts w:ascii="仿宋_GB2312" w:eastAsia="仿宋_GB2312" w:hAnsiTheme="majorEastAsia" w:cstheme="majorEastAsia"/>
          <w:sz w:val="32"/>
          <w:szCs w:val="32"/>
        </w:rPr>
      </w:pPr>
      <w:r>
        <w:rPr>
          <w:rFonts w:hint="eastAsia" w:ascii="仿宋_GB2312" w:hAnsi="仿宋" w:eastAsia="仿宋_GB2312" w:cs="仿宋"/>
          <w:sz w:val="32"/>
          <w:szCs w:val="32"/>
        </w:rPr>
        <w:t>为普及急救知识，让广大学生掌握急救技能，以“保护自我，救助他人”为理念，青岛农业大学红十字会举办“第四届应急救护技能大赛”活动，现将有关事宜通知如下：</w:t>
      </w:r>
    </w:p>
    <w:p>
      <w:pPr>
        <w:shd w:val="solid" w:color="FFFFFF" w:fill="auto"/>
        <w:autoSpaceDN w:val="0"/>
        <w:spacing w:line="560" w:lineRule="exact"/>
        <w:ind w:firstLine="640" w:firstLineChars="200"/>
        <w:rPr>
          <w:rFonts w:ascii="黑体" w:hAnsi="黑体" w:eastAsia="黑体" w:cs="宋体"/>
          <w:bCs/>
          <w:color w:val="191919"/>
          <w:sz w:val="32"/>
          <w:szCs w:val="32"/>
          <w:shd w:val="clear" w:color="auto" w:fill="FFFFFF"/>
        </w:rPr>
      </w:pPr>
      <w:r>
        <w:rPr>
          <w:rFonts w:hint="eastAsia" w:ascii="黑体" w:hAnsi="黑体" w:eastAsia="黑体" w:cs="宋体"/>
          <w:bCs/>
          <w:color w:val="191919"/>
          <w:sz w:val="32"/>
          <w:szCs w:val="32"/>
          <w:shd w:val="clear" w:color="auto" w:fill="FFFFFF"/>
        </w:rPr>
        <w:t>一、活动主题</w:t>
      </w:r>
    </w:p>
    <w:p>
      <w:pPr>
        <w:ind w:left="782" w:leftChars="304" w:hanging="144" w:hangingChars="45"/>
        <w:rPr>
          <w:rFonts w:ascii="仿宋_GB2312" w:hAnsi="仿宋" w:eastAsia="仿宋_GB2312"/>
          <w:sz w:val="32"/>
          <w:szCs w:val="32"/>
        </w:rPr>
      </w:pPr>
      <w:r>
        <w:rPr>
          <w:rFonts w:hint="eastAsia" w:ascii="仿宋_GB2312" w:hAnsi="仿宋" w:eastAsia="仿宋_GB2312" w:cs="宋体"/>
          <w:color w:val="191919"/>
          <w:sz w:val="32"/>
          <w:szCs w:val="32"/>
          <w:shd w:val="clear" w:color="auto" w:fill="FFFFFF"/>
        </w:rPr>
        <w:t>传递爱心，“救”在身边</w:t>
      </w:r>
    </w:p>
    <w:p>
      <w:pPr>
        <w:tabs>
          <w:tab w:val="center" w:pos="4214"/>
          <w:tab w:val="right" w:pos="8306"/>
        </w:tabs>
        <w:spacing w:line="360" w:lineRule="auto"/>
        <w:ind w:firstLine="640"/>
        <w:rPr>
          <w:rFonts w:ascii="黑体" w:hAnsi="黑体" w:eastAsia="黑体" w:cs="宋体"/>
          <w:bCs/>
          <w:sz w:val="32"/>
          <w:szCs w:val="32"/>
        </w:rPr>
      </w:pPr>
      <w:r>
        <w:rPr>
          <w:rFonts w:hint="eastAsia" w:ascii="黑体" w:hAnsi="黑体" w:eastAsia="黑体" w:cs="宋体"/>
          <w:bCs/>
          <w:sz w:val="32"/>
          <w:szCs w:val="32"/>
        </w:rPr>
        <w:t>二、举办单位</w:t>
      </w:r>
    </w:p>
    <w:p>
      <w:pPr>
        <w:tabs>
          <w:tab w:val="center" w:pos="4214"/>
          <w:tab w:val="right" w:pos="8306"/>
        </w:tabs>
        <w:ind w:firstLine="640" w:firstLineChars="200"/>
        <w:rPr>
          <w:rFonts w:ascii="仿宋_GB2312" w:hAnsi="仿宋" w:eastAsia="仿宋_GB2312" w:cs="宋体"/>
          <w:sz w:val="32"/>
          <w:szCs w:val="32"/>
        </w:rPr>
      </w:pPr>
      <w:r>
        <w:rPr>
          <w:rFonts w:hint="eastAsia" w:ascii="仿宋_GB2312" w:hAnsi="仿宋" w:eastAsia="仿宋_GB2312" w:cs="宋体"/>
          <w:sz w:val="32"/>
          <w:szCs w:val="32"/>
        </w:rPr>
        <w:t>主办单位：共青团青岛农业大学委员会</w:t>
      </w:r>
    </w:p>
    <w:p>
      <w:pPr>
        <w:tabs>
          <w:tab w:val="center" w:pos="4214"/>
          <w:tab w:val="right" w:pos="8306"/>
        </w:tabs>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承办单位：青岛农业大学红十字会</w:t>
      </w:r>
    </w:p>
    <w:p>
      <w:pPr>
        <w:tabs>
          <w:tab w:val="center" w:pos="4214"/>
          <w:tab w:val="right" w:pos="8306"/>
        </w:tabs>
        <w:spacing w:line="360" w:lineRule="auto"/>
        <w:ind w:firstLine="640" w:firstLineChars="200"/>
        <w:rPr>
          <w:rFonts w:ascii="黑体" w:hAnsi="黑体" w:eastAsia="黑体" w:cs="宋体"/>
          <w:bCs/>
          <w:sz w:val="32"/>
          <w:szCs w:val="32"/>
        </w:rPr>
      </w:pPr>
      <w:r>
        <w:rPr>
          <w:rFonts w:hint="eastAsia" w:ascii="黑体" w:hAnsi="黑体" w:eastAsia="黑体" w:cs="宋体"/>
          <w:bCs/>
          <w:sz w:val="32"/>
          <w:szCs w:val="32"/>
        </w:rPr>
        <w:t>三、活动时间</w:t>
      </w:r>
    </w:p>
    <w:p>
      <w:pPr>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2024年4月8日-4月21日</w:t>
      </w:r>
    </w:p>
    <w:p>
      <w:pPr>
        <w:shd w:val="solid" w:color="FFFFFF" w:fill="auto"/>
        <w:autoSpaceDN w:val="0"/>
        <w:spacing w:line="560" w:lineRule="exact"/>
        <w:ind w:firstLine="640" w:firstLineChars="20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四、活动地点</w:t>
      </w:r>
    </w:p>
    <w:p>
      <w:pPr>
        <w:tabs>
          <w:tab w:val="center" w:pos="4214"/>
          <w:tab w:val="right" w:pos="8306"/>
        </w:tabs>
        <w:ind w:firstLine="640" w:firstLineChars="200"/>
        <w:rPr>
          <w:rFonts w:ascii="仿宋_GB2312" w:hAnsi="仿宋" w:eastAsia="仿宋_GB2312" w:cs="宋体"/>
          <w:color w:val="333333"/>
          <w:sz w:val="32"/>
          <w:szCs w:val="32"/>
        </w:rPr>
      </w:pPr>
      <w:r>
        <w:rPr>
          <w:rFonts w:hint="eastAsia" w:ascii="仿宋_GB2312" w:hAnsi="仿宋" w:eastAsia="仿宋_GB2312" w:cs="宋体"/>
          <w:color w:val="333333"/>
          <w:sz w:val="32"/>
          <w:szCs w:val="32"/>
        </w:rPr>
        <w:t>青岛农业大学平度校区</w:t>
      </w:r>
    </w:p>
    <w:p>
      <w:pPr>
        <w:shd w:val="solid" w:color="FFFFFF" w:fill="auto"/>
        <w:autoSpaceDN w:val="0"/>
        <w:spacing w:line="560" w:lineRule="exact"/>
        <w:ind w:firstLine="640" w:firstLineChars="200"/>
        <w:rPr>
          <w:rFonts w:ascii="黑体" w:hAnsi="黑体" w:eastAsia="黑体" w:cs="宋体"/>
          <w:bCs/>
          <w:color w:val="191919"/>
          <w:sz w:val="32"/>
          <w:szCs w:val="32"/>
          <w:shd w:val="clear" w:color="auto" w:fill="FFFFFF"/>
        </w:rPr>
      </w:pPr>
      <w:r>
        <w:rPr>
          <w:rFonts w:hint="eastAsia" w:ascii="黑体" w:hAnsi="黑体" w:eastAsia="黑体" w:cs="宋体"/>
          <w:bCs/>
          <w:color w:val="191919"/>
          <w:sz w:val="32"/>
          <w:szCs w:val="32"/>
          <w:shd w:val="clear" w:color="auto" w:fill="FFFFFF"/>
        </w:rPr>
        <w:t>五、参赛对象</w:t>
      </w:r>
    </w:p>
    <w:p>
      <w:pPr>
        <w:pStyle w:val="11"/>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青岛农业大学平度校区</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在校学生</w:t>
      </w:r>
    </w:p>
    <w:p>
      <w:pPr>
        <w:tabs>
          <w:tab w:val="center" w:pos="4214"/>
          <w:tab w:val="right" w:pos="8306"/>
        </w:tabs>
        <w:spacing w:line="360" w:lineRule="auto"/>
        <w:ind w:firstLine="640" w:firstLineChars="200"/>
        <w:rPr>
          <w:rFonts w:ascii="黑体" w:hAnsi="黑体" w:eastAsia="黑体" w:cs="宋体"/>
          <w:bCs/>
          <w:sz w:val="32"/>
          <w:szCs w:val="32"/>
        </w:rPr>
      </w:pPr>
      <w:bookmarkStart w:id="2" w:name="_GoBack"/>
      <w:bookmarkEnd w:id="2"/>
      <w:r>
        <w:rPr>
          <w:rFonts w:hint="eastAsia" w:ascii="黑体" w:hAnsi="黑体" w:eastAsia="黑体" w:cs="宋体"/>
          <w:bCs/>
          <w:sz w:val="32"/>
          <w:szCs w:val="32"/>
        </w:rPr>
        <w:t>六、活动安排</w:t>
      </w:r>
    </w:p>
    <w:p>
      <w:pPr>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（一）报名方式</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线上报名。参赛选手可通过关注青岛农业大学红十字会微信公众号，并在相关推文内填写报名表进行线上报名。</w:t>
      </w:r>
    </w:p>
    <w:p>
      <w:pPr>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（二）比赛流程</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参赛选手进qq群后将会在群内发放题库，初赛在4月20日-4月21日举行，初赛以笔试形式进行，共有两次笔试时间，具体时间届时在群内会发通知。两次初赛题目不同，难度相等，每次分为ABCD四套，每位参赛者将被随机分到任意一套试卷，试题内容来自下发的题库，其中试题以急救知识为主（报名后题库发给参赛选手，比赛题目90％来源于题库）。最后成绩之和排名前30％的同学进入决赛。</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组织进入决赛的同学于4月23日开始进行应急救护实操的培训，为决赛做好充足的准备。</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决赛以现场比赛形式进行，比赛顺序通过抽签决定，具体时间具体安排另行通知。比赛内容包括心肺复苏伤救护两部分（入围决赛的选手在决赛前参加急救培学习相关急救技能）。两个环节累计计分，依据得分情况评出一二三等奖。</w:t>
      </w:r>
    </w:p>
    <w:p>
      <w:pPr>
        <w:spacing w:line="360" w:lineRule="auto"/>
        <w:ind w:firstLine="640" w:firstLineChars="200"/>
        <w:rPr>
          <w:rFonts w:ascii="黑体" w:hAnsi="黑体" w:eastAsia="黑体" w:cs="宋体"/>
          <w:sz w:val="32"/>
          <w:szCs w:val="32"/>
        </w:rPr>
      </w:pPr>
      <w:r>
        <w:rPr>
          <w:rFonts w:hint="eastAsia" w:ascii="黑体" w:hAnsi="黑体" w:eastAsia="黑体" w:cs="宋体"/>
          <w:sz w:val="32"/>
          <w:szCs w:val="32"/>
        </w:rPr>
        <w:t>七</w:t>
      </w:r>
      <w:r>
        <w:rPr>
          <w:rFonts w:hint="eastAsia" w:ascii="黑体" w:hAnsi="黑体" w:eastAsia="黑体" w:cs="宋体"/>
          <w:bCs/>
          <w:sz w:val="32"/>
          <w:szCs w:val="32"/>
        </w:rPr>
        <w:t>、</w:t>
      </w:r>
      <w:r>
        <w:rPr>
          <w:rFonts w:hint="eastAsia" w:ascii="黑体" w:hAnsi="黑体" w:eastAsia="黑体" w:cs="宋体"/>
          <w:sz w:val="32"/>
          <w:szCs w:val="32"/>
        </w:rPr>
        <w:t>奖项设置</w:t>
      </w:r>
    </w:p>
    <w:p>
      <w:pPr>
        <w:ind w:firstLine="624" w:firstLineChars="200"/>
        <w:rPr>
          <w:rFonts w:ascii="仿宋_GB2312" w:hAnsi="仿宋" w:eastAsia="仿宋_GB2312"/>
          <w:spacing w:val="-4"/>
          <w:kern w:val="11"/>
          <w:position w:val="-2"/>
          <w:sz w:val="32"/>
          <w:szCs w:val="32"/>
        </w:rPr>
      </w:pPr>
      <w:r>
        <w:rPr>
          <w:rFonts w:hint="eastAsia" w:ascii="仿宋_GB2312" w:hAnsi="仿宋" w:eastAsia="仿宋_GB2312"/>
          <w:spacing w:val="-4"/>
          <w:kern w:val="11"/>
          <w:position w:val="-2"/>
          <w:sz w:val="32"/>
          <w:szCs w:val="32"/>
        </w:rPr>
        <w:t>本次活动由校医院、红十字会成员等成立评审小组进行评审。比赛按照5%、15%、30%比例设定一等奖、二等奖以及三等奖。</w:t>
      </w:r>
    </w:p>
    <w:p>
      <w:pPr>
        <w:ind w:firstLine="624" w:firstLineChars="200"/>
        <w:rPr>
          <w:rFonts w:ascii="黑体" w:hAnsi="黑体" w:eastAsia="黑体" w:cs="宋体"/>
          <w:bCs/>
          <w:sz w:val="32"/>
          <w:szCs w:val="32"/>
        </w:rPr>
      </w:pPr>
      <w:r>
        <w:rPr>
          <w:rFonts w:hint="eastAsia" w:ascii="黑体" w:hAnsi="黑体" w:eastAsia="黑体" w:cs="宋体"/>
          <w:color w:val="000000"/>
          <w:spacing w:val="-4"/>
          <w:kern w:val="11"/>
          <w:position w:val="-2"/>
          <w:sz w:val="32"/>
          <w:szCs w:val="32"/>
        </w:rPr>
        <w:t>八</w:t>
      </w:r>
      <w:r>
        <w:rPr>
          <w:rFonts w:hint="eastAsia" w:ascii="黑体" w:hAnsi="黑体" w:eastAsia="黑体" w:cs="宋体"/>
          <w:bCs/>
          <w:sz w:val="32"/>
          <w:szCs w:val="32"/>
        </w:rPr>
        <w:t>、注意事项</w:t>
      </w:r>
    </w:p>
    <w:p>
      <w:pPr>
        <w:ind w:firstLine="624" w:firstLineChars="200"/>
        <w:rPr>
          <w:rFonts w:ascii="仿宋_GB2312" w:hAnsi="仿宋" w:eastAsia="仿宋_GB2312" w:cs="宋体"/>
          <w:sz w:val="32"/>
          <w:szCs w:val="32"/>
        </w:rPr>
      </w:pPr>
      <w:r>
        <w:rPr>
          <w:rFonts w:hint="eastAsia" w:ascii="仿宋_GB2312" w:hAnsi="仿宋" w:eastAsia="仿宋_GB2312"/>
          <w:spacing w:val="-4"/>
          <w:kern w:val="11"/>
          <w:position w:val="-2"/>
          <w:sz w:val="32"/>
          <w:szCs w:val="32"/>
        </w:rPr>
        <w:t>本次参赛作品最终解释权归承办单位所有，未尽事宜另行通知。</w:t>
      </w:r>
    </w:p>
    <w:p>
      <w:pPr>
        <w:spacing w:line="360" w:lineRule="auto"/>
        <w:ind w:firstLine="640" w:firstLineChars="200"/>
        <w:rPr>
          <w:rFonts w:ascii="黑体" w:hAnsi="黑体" w:eastAsia="黑体" w:cs="宋体"/>
          <w:bCs/>
          <w:sz w:val="32"/>
          <w:szCs w:val="32"/>
        </w:rPr>
      </w:pPr>
      <w:r>
        <w:rPr>
          <w:rFonts w:hint="eastAsia" w:ascii="黑体" w:hAnsi="黑体" w:eastAsia="黑体" w:cs="宋体"/>
          <w:bCs/>
          <w:sz w:val="32"/>
          <w:szCs w:val="32"/>
        </w:rPr>
        <w:t>九、活动说明</w:t>
      </w:r>
    </w:p>
    <w:p>
      <w:pPr>
        <w:spacing w:line="570" w:lineRule="exact"/>
        <w:ind w:left="567" w:leftChars="270"/>
        <w:rPr>
          <w:rFonts w:hint="eastAsia" w:ascii="楷体_GB2312" w:hAnsi="仿宋" w:eastAsia="楷体_GB2312" w:cs="宋体"/>
          <w:bCs/>
          <w:kern w:val="0"/>
          <w:sz w:val="32"/>
          <w:szCs w:val="32"/>
        </w:rPr>
      </w:pPr>
      <w:r>
        <w:rPr>
          <w:rFonts w:hint="eastAsia" w:ascii="楷体_GB2312" w:hAnsi="仿宋" w:eastAsia="楷体_GB2312" w:cs="宋体"/>
          <w:bCs/>
          <w:kern w:val="0"/>
          <w:sz w:val="32"/>
          <w:szCs w:val="32"/>
        </w:rPr>
        <w:t>（一）活动负责人：</w:t>
      </w:r>
    </w:p>
    <w:p>
      <w:pPr>
        <w:ind w:left="567" w:leftChars="270"/>
        <w:rPr>
          <w:rFonts w:ascii="仿宋_GB2312" w:hAnsi="仿宋" w:eastAsia="仿宋_GB2312" w:cs="宋体"/>
          <w:bCs/>
          <w:kern w:val="0"/>
          <w:sz w:val="32"/>
          <w:szCs w:val="32"/>
        </w:rPr>
      </w:pPr>
      <w:r>
        <w:rPr>
          <w:rFonts w:hint="eastAsia" w:ascii="仿宋_GB2312" w:hAnsi="仿宋" w:eastAsia="仿宋_GB2312" w:cs="宋体"/>
          <w:bCs/>
          <w:kern w:val="0"/>
          <w:sz w:val="32"/>
          <w:szCs w:val="32"/>
        </w:rPr>
        <w:t>王光炬</w:t>
      </w:r>
    </w:p>
    <w:p>
      <w:pPr>
        <w:ind w:left="567" w:leftChars="270"/>
        <w:rPr>
          <w:rFonts w:ascii="仿宋_GB2312" w:hAnsi="仿宋" w:eastAsia="仿宋_GB2312" w:cs="宋体"/>
          <w:bCs/>
          <w:kern w:val="0"/>
          <w:sz w:val="32"/>
          <w:szCs w:val="32"/>
        </w:rPr>
      </w:pPr>
      <w:r>
        <w:rPr>
          <w:rFonts w:hint="eastAsia" w:ascii="仿宋_GB2312" w:hAnsi="仿宋" w:eastAsia="仿宋_GB2312" w:cs="宋体"/>
          <w:bCs/>
          <w:kern w:val="0"/>
          <w:sz w:val="32"/>
          <w:szCs w:val="32"/>
        </w:rPr>
        <w:t>林皓然</w:t>
      </w:r>
      <w:r>
        <w:rPr>
          <w:rFonts w:hint="eastAsia" w:ascii="仿宋_GB2312" w:hAnsi="仿宋" w:eastAsia="仿宋_GB2312" w:cs="宋体"/>
          <w:bCs/>
          <w:kern w:val="0"/>
          <w:sz w:val="32"/>
          <w:szCs w:val="32"/>
          <w:lang w:val="en-US" w:eastAsia="zh-CN"/>
        </w:rPr>
        <w:t xml:space="preserve"> </w:t>
      </w:r>
      <w:r>
        <w:rPr>
          <w:rFonts w:hint="eastAsia" w:ascii="仿宋_GB2312" w:hAnsi="仿宋" w:eastAsia="仿宋_GB2312" w:cs="宋体"/>
          <w:bCs/>
          <w:kern w:val="0"/>
          <w:sz w:val="32"/>
          <w:szCs w:val="32"/>
        </w:rPr>
        <w:t xml:space="preserve">19511658922 </w:t>
      </w:r>
    </w:p>
    <w:p>
      <w:pPr>
        <w:spacing w:line="570" w:lineRule="exact"/>
        <w:ind w:left="567" w:leftChars="270"/>
        <w:rPr>
          <w:rFonts w:hint="eastAsia" w:ascii="楷体_GB2312" w:hAnsi="仿宋" w:eastAsia="楷体_GB2312" w:cs="宋体"/>
          <w:bCs/>
          <w:kern w:val="0"/>
          <w:sz w:val="32"/>
          <w:szCs w:val="32"/>
        </w:rPr>
      </w:pPr>
      <w:r>
        <w:rPr>
          <w:rFonts w:hint="eastAsia" w:ascii="楷体_GB2312" w:hAnsi="仿宋" w:eastAsia="楷体_GB2312" w:cs="宋体"/>
          <w:bCs/>
          <w:kern w:val="0"/>
          <w:sz w:val="32"/>
          <w:szCs w:val="32"/>
        </w:rPr>
        <w:t>（二）活动联系群：</w:t>
      </w:r>
    </w:p>
    <w:p>
      <w:pPr>
        <w:ind w:left="567" w:leftChars="270"/>
        <w:rPr>
          <w:rFonts w:ascii="仿宋_GB2312" w:hAnsi="仿宋" w:eastAsia="仿宋_GB2312" w:cs="宋体"/>
          <w:bCs/>
          <w:kern w:val="0"/>
          <w:sz w:val="32"/>
          <w:szCs w:val="32"/>
        </w:rPr>
      </w:pPr>
      <w:r>
        <w:rPr>
          <w:rFonts w:hint="eastAsia" w:ascii="仿宋_GB2312" w:hAnsi="仿宋" w:eastAsia="仿宋_GB2312" w:cs="宋体"/>
          <w:bCs/>
          <w:kern w:val="0"/>
          <w:sz w:val="32"/>
          <w:szCs w:val="32"/>
        </w:rPr>
        <w:t>QQ群</w:t>
      </w:r>
      <w:r>
        <w:rPr>
          <w:rFonts w:hint="eastAsia" w:ascii="仿宋_GB2312" w:hAnsi="仿宋" w:eastAsia="仿宋_GB2312" w:cs="宋体"/>
          <w:bCs/>
          <w:kern w:val="0"/>
          <w:sz w:val="32"/>
          <w:szCs w:val="32"/>
          <w:lang w:eastAsia="zh-CN"/>
        </w:rPr>
        <w:t>：</w:t>
      </w:r>
      <w:r>
        <w:rPr>
          <w:rFonts w:hint="eastAsia" w:ascii="仿宋_GB2312" w:hAnsi="仿宋" w:eastAsia="仿宋_GB2312" w:cs="宋体"/>
          <w:sz w:val="32"/>
          <w:szCs w:val="32"/>
        </w:rPr>
        <w:t>951420723</w:t>
      </w:r>
    </w:p>
    <w:p>
      <w:pPr>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226060</wp:posOffset>
            </wp:positionH>
            <wp:positionV relativeFrom="paragraph">
              <wp:posOffset>57785</wp:posOffset>
            </wp:positionV>
            <wp:extent cx="2201545" cy="2049780"/>
            <wp:effectExtent l="0" t="0" r="8255" b="7620"/>
            <wp:wrapThrough wrapText="bothSides">
              <wp:wrapPolygon>
                <wp:start x="0" y="0"/>
                <wp:lineTo x="0" y="21480"/>
                <wp:lineTo x="21494" y="21480"/>
                <wp:lineTo x="21494" y="0"/>
                <wp:lineTo x="0" y="0"/>
              </wp:wrapPolygon>
            </wp:wrapThrough>
            <wp:docPr id="29376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762558"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201545" cy="2049780"/>
                    </a:xfrm>
                    <a:prstGeom prst="rect">
                      <a:avLst/>
                    </a:prstGeom>
                  </pic:spPr>
                </pic:pic>
              </a:graphicData>
            </a:graphic>
          </wp:anchor>
        </w:drawing>
      </w:r>
    </w:p>
    <w:p>
      <w:pPr>
        <w:rPr>
          <w:rFonts w:ascii="仿宋" w:hAnsi="仿宋" w:eastAsia="仿宋"/>
          <w:sz w:val="32"/>
          <w:szCs w:val="32"/>
        </w:rPr>
      </w:pPr>
    </w:p>
    <w:p>
      <w:pPr>
        <w:rPr>
          <w:rFonts w:ascii="仿宋" w:hAnsi="仿宋" w:eastAsia="仿宋"/>
          <w:sz w:val="32"/>
          <w:szCs w:val="32"/>
        </w:rPr>
      </w:pPr>
    </w:p>
    <w:p>
      <w:pPr>
        <w:ind w:firstLine="4640" w:firstLineChars="1450"/>
        <w:rPr>
          <w:rFonts w:ascii="仿宋_GB2312" w:hAnsi="仿宋" w:eastAsia="仿宋_GB2312"/>
          <w:sz w:val="32"/>
          <w:szCs w:val="32"/>
        </w:rPr>
      </w:pPr>
    </w:p>
    <w:p>
      <w:pPr>
        <w:ind w:firstLine="4640" w:firstLineChars="1450"/>
        <w:rPr>
          <w:rFonts w:ascii="仿宋_GB2312" w:hAnsi="仿宋" w:eastAsia="仿宋_GB2312"/>
          <w:sz w:val="32"/>
          <w:szCs w:val="32"/>
        </w:rPr>
      </w:pPr>
      <w:r>
        <w:rPr>
          <w:rFonts w:hint="eastAsia" w:ascii="仿宋_GB2312" w:hAnsi="仿宋" w:eastAsia="仿宋_GB2312"/>
          <w:sz w:val="32"/>
          <w:szCs w:val="32"/>
        </w:rPr>
        <w:t>共青团青岛农业大学委员</w:t>
      </w:r>
    </w:p>
    <w:p>
      <w:pPr>
        <w:ind w:firstLine="4800" w:firstLineChars="1500"/>
        <w:rPr>
          <w:rFonts w:ascii="仿宋_GB2312" w:hAnsi="仿宋" w:eastAsia="仿宋_GB2312"/>
          <w:sz w:val="32"/>
          <w:szCs w:val="32"/>
        </w:rPr>
      </w:pPr>
      <w:r>
        <w:rPr>
          <w:rFonts w:hint="eastAsia" w:ascii="仿宋_GB2312" w:hAnsi="仿宋" w:eastAsia="仿宋_GB2312"/>
          <w:sz w:val="32"/>
          <w:szCs w:val="32"/>
        </w:rPr>
        <w:t>青岛农业大学红十字会</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2024年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3ZTZhZmQ2NjE1YmZlYjAzOTNhOTRmMjc5YTc1MzEifQ=="/>
  </w:docVars>
  <w:rsids>
    <w:rsidRoot w:val="00B52492"/>
    <w:rsid w:val="00003814"/>
    <w:rsid w:val="00012AC8"/>
    <w:rsid w:val="0005149F"/>
    <w:rsid w:val="000744BA"/>
    <w:rsid w:val="00075B66"/>
    <w:rsid w:val="000A0F23"/>
    <w:rsid w:val="000C61DC"/>
    <w:rsid w:val="000D57FC"/>
    <w:rsid w:val="00100E7A"/>
    <w:rsid w:val="00120090"/>
    <w:rsid w:val="001662A8"/>
    <w:rsid w:val="001A20D9"/>
    <w:rsid w:val="00213414"/>
    <w:rsid w:val="0021570A"/>
    <w:rsid w:val="002366D1"/>
    <w:rsid w:val="00267BD3"/>
    <w:rsid w:val="002774B4"/>
    <w:rsid w:val="002D63F6"/>
    <w:rsid w:val="003021B9"/>
    <w:rsid w:val="00323707"/>
    <w:rsid w:val="00332592"/>
    <w:rsid w:val="00405E42"/>
    <w:rsid w:val="00461995"/>
    <w:rsid w:val="00473DFF"/>
    <w:rsid w:val="004B09D8"/>
    <w:rsid w:val="0052234F"/>
    <w:rsid w:val="005313A1"/>
    <w:rsid w:val="00544160"/>
    <w:rsid w:val="00560492"/>
    <w:rsid w:val="00587915"/>
    <w:rsid w:val="005A6A7E"/>
    <w:rsid w:val="006332BB"/>
    <w:rsid w:val="006C76F7"/>
    <w:rsid w:val="00720EEE"/>
    <w:rsid w:val="00726067"/>
    <w:rsid w:val="00745722"/>
    <w:rsid w:val="007503B3"/>
    <w:rsid w:val="00776C6A"/>
    <w:rsid w:val="00781A6F"/>
    <w:rsid w:val="007928EA"/>
    <w:rsid w:val="007E6590"/>
    <w:rsid w:val="008042DC"/>
    <w:rsid w:val="00861078"/>
    <w:rsid w:val="00873B77"/>
    <w:rsid w:val="00883BEC"/>
    <w:rsid w:val="008A788C"/>
    <w:rsid w:val="008F0EC4"/>
    <w:rsid w:val="009B5B20"/>
    <w:rsid w:val="009D53C0"/>
    <w:rsid w:val="00A10722"/>
    <w:rsid w:val="00A47856"/>
    <w:rsid w:val="00AC1199"/>
    <w:rsid w:val="00B52492"/>
    <w:rsid w:val="00B65C94"/>
    <w:rsid w:val="00BA0356"/>
    <w:rsid w:val="00BC5F4D"/>
    <w:rsid w:val="00BE76B4"/>
    <w:rsid w:val="00C202BC"/>
    <w:rsid w:val="00C72CA2"/>
    <w:rsid w:val="00CD54C7"/>
    <w:rsid w:val="00CF03E7"/>
    <w:rsid w:val="00D2641C"/>
    <w:rsid w:val="00D6282A"/>
    <w:rsid w:val="00DB47B8"/>
    <w:rsid w:val="00E1741D"/>
    <w:rsid w:val="00E30D87"/>
    <w:rsid w:val="00E474CC"/>
    <w:rsid w:val="00E73C2D"/>
    <w:rsid w:val="00EE394C"/>
    <w:rsid w:val="00EE445D"/>
    <w:rsid w:val="00EE507A"/>
    <w:rsid w:val="00F45B59"/>
    <w:rsid w:val="00FC717E"/>
    <w:rsid w:val="01B471ED"/>
    <w:rsid w:val="044B7DE2"/>
    <w:rsid w:val="05AF5900"/>
    <w:rsid w:val="13EFF954"/>
    <w:rsid w:val="1726179A"/>
    <w:rsid w:val="176D5C08"/>
    <w:rsid w:val="1FB179C0"/>
    <w:rsid w:val="24CF3F9A"/>
    <w:rsid w:val="25EA0576"/>
    <w:rsid w:val="2E506A9D"/>
    <w:rsid w:val="3DA26F7F"/>
    <w:rsid w:val="3EF3128F"/>
    <w:rsid w:val="52535A66"/>
    <w:rsid w:val="56F831C4"/>
    <w:rsid w:val="59D81B9D"/>
    <w:rsid w:val="5C5F2B66"/>
    <w:rsid w:val="648A6492"/>
    <w:rsid w:val="6A9928EA"/>
    <w:rsid w:val="6AB0164A"/>
    <w:rsid w:val="70784661"/>
    <w:rsid w:val="74C0169D"/>
    <w:rsid w:val="770C1306"/>
    <w:rsid w:val="7CA109FD"/>
    <w:rsid w:val="7E990AC0"/>
    <w:rsid w:val="8DFF64F3"/>
    <w:rsid w:val="F7F6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autoRedefine/>
    <w:qFormat/>
    <w:uiPriority w:val="9"/>
    <w:pPr>
      <w:spacing w:before="100" w:beforeAutospacing="1" w:after="100" w:afterAutospacing="1"/>
      <w:jc w:val="left"/>
      <w:outlineLvl w:val="3"/>
    </w:pPr>
    <w:rPr>
      <w:rFonts w:hint="eastAsia" w:ascii="宋体" w:hAnsi="宋体" w:cs="宋体"/>
      <w:b/>
      <w:kern w:val="0"/>
      <w:sz w:val="24"/>
      <w:szCs w:val="24"/>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styleId="8">
    <w:name w:val="Strong"/>
    <w:autoRedefine/>
    <w:qFormat/>
    <w:uiPriority w:val="0"/>
    <w:rPr>
      <w:b/>
    </w:rPr>
  </w:style>
  <w:style w:type="character" w:styleId="9">
    <w:name w:val="page number"/>
    <w:basedOn w:val="7"/>
    <w:qFormat/>
    <w:uiPriority w:val="99"/>
  </w:style>
  <w:style w:type="character" w:styleId="10">
    <w:name w:val="Hyperlink"/>
    <w:autoRedefine/>
    <w:qFormat/>
    <w:uiPriority w:val="99"/>
    <w:rPr>
      <w:color w:val="0000FF"/>
      <w:u w:val="single"/>
    </w:rPr>
  </w:style>
  <w:style w:type="paragraph" w:customStyle="1" w:styleId="1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133</Words>
  <Characters>762</Characters>
  <Lines>6</Lines>
  <Paragraphs>1</Paragraphs>
  <TotalTime>0</TotalTime>
  <ScaleCrop>false</ScaleCrop>
  <LinksUpToDate>false</LinksUpToDate>
  <CharactersWithSpaces>894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2024-03-27T01:32:00Z</dcterms:created>
  <dc:creator>cxkj</dc:creator>
  <cp:lastModifiedBy>DC</cp:lastModifiedBy>
  <dcterms:modified xsi:type="dcterms:W3CDTF">2024-03-29T02:20:16Z</dcterms:modified>
  <dc:title>关于举办青岛农业大学第六届大学生社团艺术节手绘脸谱创意设计大赛的通知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A4DB2B8F306C49A9B92D6AFE869AE7CF_13</vt:lpwstr>
  </property>
</Properties>
</file>