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E7" w:rsidRDefault="001A4CE7">
      <w:pPr>
        <w:rPr>
          <w:rFonts w:hint="eastAsia"/>
        </w:rPr>
      </w:pPr>
    </w:p>
    <w:p w:rsidR="00F841FE" w:rsidRDefault="00F841FE" w:rsidP="00F841FE">
      <w:pPr>
        <w:ind w:firstLineChars="100" w:firstLine="442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F841FE">
        <w:rPr>
          <w:rFonts w:ascii="宋体" w:eastAsia="宋体" w:hAnsi="宋体" w:cs="Times New Roman" w:hint="eastAsia"/>
          <w:b/>
          <w:bCs/>
          <w:sz w:val="44"/>
          <w:szCs w:val="44"/>
        </w:rPr>
        <w:t>关于开展2015“为了明天——山东省</w:t>
      </w:r>
    </w:p>
    <w:p w:rsidR="00F841FE" w:rsidRPr="00F841FE" w:rsidRDefault="00F841FE">
      <w:pPr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F841FE">
        <w:rPr>
          <w:rFonts w:ascii="宋体" w:eastAsia="宋体" w:hAnsi="宋体" w:cs="Times New Roman" w:hint="eastAsia"/>
          <w:b/>
          <w:bCs/>
          <w:sz w:val="44"/>
          <w:szCs w:val="44"/>
        </w:rPr>
        <w:t>预防青少年违法犯罪论坛”征文活动的函</w:t>
      </w:r>
    </w:p>
    <w:p w:rsidR="00F841FE" w:rsidRDefault="00F841FE" w:rsidP="00F841FE">
      <w:pPr>
        <w:widowControl/>
        <w:rPr>
          <w:rFonts w:ascii="仿宋_GB2312" w:eastAsia="仿宋_GB2312" w:hAnsi="Times New Roman" w:cs="宋体" w:hint="eastAsia"/>
          <w:sz w:val="32"/>
          <w:szCs w:val="32"/>
        </w:rPr>
      </w:pPr>
    </w:p>
    <w:p w:rsidR="00F841FE" w:rsidRPr="00F841FE" w:rsidRDefault="00F841FE" w:rsidP="00F841FE">
      <w:pPr>
        <w:widowControl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各团市委、各高等院校团委：</w:t>
      </w:r>
    </w:p>
    <w:p w:rsidR="00F841FE" w:rsidRPr="00F841FE" w:rsidRDefault="00F841FE" w:rsidP="00F841FE">
      <w:pPr>
        <w:widowControl/>
        <w:ind w:firstLineChars="200" w:firstLine="640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为了探讨分析当今我省青少年违法犯罪的新情况、新特点，交流总结预防青少年违法犯罪工作取得的积极成果，探索全面推进依法治国新形势下预防工作的新思路、新举措。团省委、省预防犯罪研究会拟于</w:t>
      </w:r>
      <w:r w:rsidRPr="00F841FE">
        <w:rPr>
          <w:rFonts w:ascii="仿宋_GB2312" w:eastAsia="仿宋_GB2312" w:hAnsi="Times New Roman" w:cs="宋体"/>
          <w:sz w:val="32"/>
          <w:szCs w:val="32"/>
        </w:rPr>
        <w:t>2015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年</w:t>
      </w:r>
      <w:r w:rsidRPr="00F841FE">
        <w:rPr>
          <w:rFonts w:ascii="仿宋_GB2312" w:eastAsia="仿宋_GB2312" w:hAnsi="Times New Roman" w:cs="宋体"/>
          <w:sz w:val="32"/>
          <w:szCs w:val="32"/>
        </w:rPr>
        <w:t>4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月举办</w:t>
      </w:r>
      <w:r w:rsidRPr="00F841FE">
        <w:rPr>
          <w:rFonts w:ascii="仿宋_GB2312" w:eastAsia="仿宋_GB2312" w:hAnsi="Times New Roman" w:cs="宋体"/>
          <w:sz w:val="32"/>
          <w:szCs w:val="32"/>
        </w:rPr>
        <w:t>2015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“为了明天——山东省预防青少年违法犯罪论坛”。现将论坛论文征集事宜通知如下。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1FE">
        <w:rPr>
          <w:rFonts w:ascii="黑体" w:eastAsia="黑体" w:hAnsi="黑体" w:cs="宋体" w:hint="eastAsia"/>
          <w:kern w:val="0"/>
          <w:sz w:val="32"/>
          <w:szCs w:val="32"/>
        </w:rPr>
        <w:t>一、征文内容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请围绕以下三个方面撰写论文，也可拓展到预防青少年违法犯罪的其他相关领域。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1.当今我省及各地青少年违法犯罪的新情况、新特点及其预防对策；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2.未成年人立法与司法体制改革；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3.健全社会化服务体系与预防青少年违法犯罪。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1FE">
        <w:rPr>
          <w:rFonts w:ascii="黑体" w:eastAsia="黑体" w:hAnsi="黑体" w:cs="宋体" w:hint="eastAsia"/>
          <w:kern w:val="0"/>
          <w:sz w:val="32"/>
          <w:szCs w:val="32"/>
        </w:rPr>
        <w:t>二、征文截止时间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/>
          <w:sz w:val="32"/>
          <w:szCs w:val="32"/>
        </w:rPr>
        <w:t>2015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年</w:t>
      </w:r>
      <w:r w:rsidRPr="00F841FE">
        <w:rPr>
          <w:rFonts w:ascii="仿宋_GB2312" w:eastAsia="仿宋_GB2312" w:hAnsi="Times New Roman" w:cs="宋体"/>
          <w:sz w:val="32"/>
          <w:szCs w:val="32"/>
        </w:rPr>
        <w:t>3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月</w:t>
      </w:r>
      <w:r w:rsidRPr="00F841FE">
        <w:rPr>
          <w:rFonts w:ascii="仿宋_GB2312" w:eastAsia="仿宋_GB2312" w:hAnsi="Times New Roman" w:cs="宋体"/>
          <w:sz w:val="32"/>
          <w:szCs w:val="32"/>
        </w:rPr>
        <w:t>26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日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41FE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三、征文方法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1.征文篇幅以</w:t>
      </w:r>
      <w:r w:rsidRPr="00F841FE">
        <w:rPr>
          <w:rFonts w:ascii="仿宋_GB2312" w:eastAsia="仿宋_GB2312" w:hAnsi="Times New Roman" w:cs="宋体"/>
          <w:sz w:val="32"/>
          <w:szCs w:val="32"/>
        </w:rPr>
        <w:t>5000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-</w:t>
      </w:r>
      <w:r w:rsidRPr="00F841FE">
        <w:rPr>
          <w:rFonts w:ascii="仿宋_GB2312" w:eastAsia="仿宋_GB2312" w:hAnsi="Times New Roman" w:cs="宋体"/>
          <w:sz w:val="32"/>
          <w:szCs w:val="32"/>
        </w:rPr>
        <w:t>8000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字为宜，要求主题鲜明、内容详实、数据准确、文字简洁精炼，严禁抄袭、剽窃。征文须包含摘要、关键字、参考文献等要素，文后附作者简介、单位、通讯地址、邮政编码、电话号码、电子邮箱等信息。请以word文档格式发送至征文邮箱，并注明“</w:t>
      </w:r>
      <w:r w:rsidRPr="00F841FE">
        <w:rPr>
          <w:rFonts w:ascii="仿宋_GB2312" w:eastAsia="仿宋_GB2312" w:hAnsi="Times New Roman" w:cs="宋体"/>
          <w:sz w:val="32"/>
          <w:szCs w:val="32"/>
        </w:rPr>
        <w:t>2015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为了明天论坛征文”等字样。已在其他征集活动中获奖的作品不在应征之列。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2.</w:t>
      </w:r>
      <w:hyperlink r:id="rId4" w:history="1">
        <w:r w:rsidRPr="00F841FE">
          <w:rPr>
            <w:rFonts w:ascii="仿宋_GB2312" w:eastAsia="仿宋_GB2312" w:hAnsi="Times New Roman" w:cs="宋体" w:hint="eastAsia"/>
            <w:sz w:val="32"/>
            <w:szCs w:val="32"/>
          </w:rPr>
          <w:t>论文请于</w:t>
        </w:r>
        <w:r w:rsidRPr="00F841FE">
          <w:rPr>
            <w:rFonts w:ascii="仿宋_GB2312" w:eastAsia="仿宋_GB2312" w:hAnsi="Times New Roman" w:cs="宋体"/>
            <w:sz w:val="32"/>
            <w:szCs w:val="32"/>
          </w:rPr>
          <w:t>2015</w:t>
        </w:r>
        <w:r w:rsidRPr="00F841FE">
          <w:rPr>
            <w:rFonts w:ascii="仿宋_GB2312" w:eastAsia="仿宋_GB2312" w:hAnsi="Times New Roman" w:cs="宋体" w:hint="eastAsia"/>
            <w:sz w:val="32"/>
            <w:szCs w:val="32"/>
          </w:rPr>
          <w:t>年</w:t>
        </w:r>
        <w:r w:rsidRPr="00F841FE">
          <w:rPr>
            <w:rFonts w:ascii="仿宋_GB2312" w:eastAsia="仿宋_GB2312" w:hAnsi="Times New Roman" w:cs="宋体"/>
            <w:sz w:val="32"/>
            <w:szCs w:val="32"/>
          </w:rPr>
          <w:t>3</w:t>
        </w:r>
        <w:r w:rsidRPr="00F841FE">
          <w:rPr>
            <w:rFonts w:ascii="仿宋_GB2312" w:eastAsia="仿宋_GB2312" w:hAnsi="Times New Roman" w:cs="宋体" w:hint="eastAsia"/>
            <w:sz w:val="32"/>
            <w:szCs w:val="32"/>
          </w:rPr>
          <w:t>月</w:t>
        </w:r>
        <w:r w:rsidRPr="00F841FE">
          <w:rPr>
            <w:rFonts w:ascii="仿宋_GB2312" w:eastAsia="仿宋_GB2312" w:hAnsi="Times New Roman" w:cs="宋体"/>
            <w:sz w:val="32"/>
            <w:szCs w:val="32"/>
          </w:rPr>
          <w:t>26</w:t>
        </w:r>
        <w:r w:rsidRPr="00F841FE">
          <w:rPr>
            <w:rFonts w:ascii="仿宋_GB2312" w:eastAsia="仿宋_GB2312" w:hAnsi="Times New Roman" w:cs="宋体" w:hint="eastAsia"/>
            <w:sz w:val="32"/>
            <w:szCs w:val="32"/>
          </w:rPr>
          <w:t>日前，以E-mail形式发团省委权益部邮箱tswqyb@126.com。省法学会青少年犯罪研究会届时将组织论文评审，优秀论文作者将应邀出席论坛，并将优秀论文编入论文集。</w:t>
        </w:r>
      </w:hyperlink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联 系 人：赵新燕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联系电话（传真）：</w:t>
      </w:r>
      <w:r w:rsidRPr="00F841FE">
        <w:rPr>
          <w:rFonts w:ascii="仿宋_GB2312" w:eastAsia="仿宋_GB2312" w:hAnsi="Times New Roman" w:cs="宋体"/>
          <w:sz w:val="32"/>
          <w:szCs w:val="32"/>
        </w:rPr>
        <w:t>0531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—</w:t>
      </w:r>
      <w:r w:rsidRPr="00F841FE">
        <w:rPr>
          <w:rFonts w:ascii="仿宋_GB2312" w:eastAsia="仿宋_GB2312" w:hAnsi="Times New Roman" w:cs="宋体"/>
          <w:sz w:val="32"/>
          <w:szCs w:val="32"/>
        </w:rPr>
        <w:t>82073868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200" w:firstLine="64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电子邮箱：</w:t>
      </w:r>
      <w:proofErr w:type="spellStart"/>
      <w:r w:rsidRPr="00F841FE">
        <w:rPr>
          <w:rFonts w:ascii="仿宋_GB2312" w:eastAsia="仿宋_GB2312" w:hAnsi="Times New Roman" w:cs="宋体"/>
          <w:sz w:val="32"/>
          <w:szCs w:val="32"/>
        </w:rPr>
        <w:t>tswqyb</w:t>
      </w:r>
      <w:proofErr w:type="spellEnd"/>
      <w:r w:rsidRPr="00F841FE">
        <w:rPr>
          <w:rFonts w:ascii="仿宋_GB2312" w:eastAsia="仿宋_GB2312" w:hAnsi="Times New Roman" w:cs="宋体" w:hint="eastAsia"/>
          <w:sz w:val="32"/>
          <w:szCs w:val="32"/>
        </w:rPr>
        <w:t>＠</w:t>
      </w:r>
      <w:r w:rsidRPr="00F841FE">
        <w:rPr>
          <w:rFonts w:ascii="仿宋_GB2312" w:eastAsia="仿宋_GB2312" w:hAnsi="Times New Roman" w:cs="宋体"/>
          <w:sz w:val="32"/>
          <w:szCs w:val="32"/>
        </w:rPr>
        <w:t>126.com</w:t>
      </w:r>
    </w:p>
    <w:p w:rsidR="00F841FE" w:rsidRDefault="00F841FE" w:rsidP="00F841FE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Times New Roman" w:cs="宋体" w:hint="eastAsia"/>
          <w:sz w:val="32"/>
          <w:szCs w:val="32"/>
        </w:rPr>
      </w:pP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1650" w:firstLine="528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 w:hint="eastAsia"/>
          <w:sz w:val="32"/>
          <w:szCs w:val="32"/>
        </w:rPr>
        <w:t>团省委权益部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ind w:firstLineChars="1600" w:firstLine="5120"/>
        <w:jc w:val="left"/>
        <w:rPr>
          <w:rFonts w:ascii="仿宋_GB2312" w:eastAsia="仿宋_GB2312" w:hAnsi="Times New Roman" w:cs="宋体"/>
          <w:sz w:val="32"/>
          <w:szCs w:val="32"/>
        </w:rPr>
      </w:pPr>
      <w:r w:rsidRPr="00F841FE">
        <w:rPr>
          <w:rFonts w:ascii="仿宋_GB2312" w:eastAsia="仿宋_GB2312" w:hAnsi="Times New Roman" w:cs="宋体"/>
          <w:sz w:val="32"/>
          <w:szCs w:val="32"/>
        </w:rPr>
        <w:t>2015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年</w:t>
      </w:r>
      <w:r w:rsidRPr="00F841FE">
        <w:rPr>
          <w:rFonts w:ascii="仿宋_GB2312" w:eastAsia="仿宋_GB2312" w:hAnsi="Times New Roman" w:cs="宋体"/>
          <w:sz w:val="32"/>
          <w:szCs w:val="32"/>
        </w:rPr>
        <w:t>3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月</w:t>
      </w:r>
      <w:r w:rsidRPr="00F841FE">
        <w:rPr>
          <w:rFonts w:ascii="仿宋_GB2312" w:eastAsia="仿宋_GB2312" w:hAnsi="Times New Roman" w:cs="宋体"/>
          <w:sz w:val="32"/>
          <w:szCs w:val="32"/>
        </w:rPr>
        <w:t>10</w:t>
      </w:r>
      <w:r w:rsidRPr="00F841FE">
        <w:rPr>
          <w:rFonts w:ascii="仿宋_GB2312" w:eastAsia="仿宋_GB2312" w:hAnsi="Times New Roman" w:cs="宋体" w:hint="eastAsia"/>
          <w:sz w:val="32"/>
          <w:szCs w:val="32"/>
        </w:rPr>
        <w:t>日</w:t>
      </w:r>
    </w:p>
    <w:p w:rsidR="00F841FE" w:rsidRPr="00F841FE" w:rsidRDefault="00F841FE" w:rsidP="00F841FE">
      <w:pPr>
        <w:widowControl/>
        <w:spacing w:before="100" w:beforeAutospacing="1" w:after="100" w:afterAutospacing="1" w:line="570" w:lineRule="exact"/>
        <w:jc w:val="left"/>
        <w:rPr>
          <w:rFonts w:ascii="仿宋_GB2312" w:eastAsia="仿宋_GB2312" w:hAnsi="Times New Roman" w:cs="宋体"/>
          <w:sz w:val="32"/>
          <w:szCs w:val="32"/>
        </w:rPr>
      </w:pPr>
    </w:p>
    <w:sectPr w:rsidR="00F841FE" w:rsidRPr="00F841FE" w:rsidSect="001A4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41FE"/>
    <w:rsid w:val="001A4CE7"/>
    <w:rsid w:val="00F8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1FE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E8%AE%BA%E6%96%87%E8%AF%B7%E4%BA%8E2015%E5%B9%B43%E6%9C%8826%E6%97%A5%E5%89%8D%EF%BC%8C%E4%BB%A5E-mail%E5%BD%A2%E5%BC%8F%E5%8F%91%E7%BB%99%E5%85%B1%E9%9D%92%E5%9B%A2%E5%B1%B1%E4%B8%9C%E7%9C%81%E5%A7%94%E6%9D%83%E7%9B%8A%E9%83%A8%E9%82%AE%E7%AE%B1tswqyb@126.com%EF%BC%8C%E7%BB%9F%E4%B8%80%E5%B0%86%E8%AE%BA%E6%96%87%E8%BD%AC%E5%8F%91%E7%BB%99%E5%B1%B1%E4%B8%9C%E7%9C%81%E6%B3%95%E5%AD%A6%E4%BC%9A%E9%9D%92%E5%B0%91%E5%B9%B4%E7%8A%AF%E7%BD%AA%E7%A0%94%E7%A9%B6%E4%BC%9A%EF%BC%8C%E5%B1%8A%E6%97%B6%E5%B0%86%E7%BB%84%E7%BB%87%E4%B8%93%E5%AE%B6%E5%AD%A6%E8%80%85%E5%AF%B9%E8%AE%BA%E6%96%87%E8%BF%9B%E8%A1%8C%E8%AF%84%E5%AE%A1%EF%BC%8C%E4%BC%98%E7%A7%80%E8%AE%BA%E6%96%87%E4%BD%9C%E8%80%85%E5%B0%86%E5%BA%94%E9%82%80%E5%87%BA%E5%B8%AD%E8%AE%BA%E5%9D%9B%EF%BC%8C%E5%B9%B6%E5%B0%86%E4%BC%98%E7%A7%80%E8%AE%BA%E6%96%87%E7%BC%96%E5%85%A5%E8%AE%BA%E6%96%87%E9%9B%86%E3%80%8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2015-03-17T06:57:00Z</dcterms:created>
  <dcterms:modified xsi:type="dcterms:W3CDTF">2015-03-17T07:00:00Z</dcterms:modified>
</cp:coreProperties>
</file>