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3D" w:rsidRDefault="003C453D" w:rsidP="003C453D">
      <w:pPr>
        <w:spacing w:line="576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</w:p>
    <w:p w:rsidR="003C453D" w:rsidRDefault="003C453D" w:rsidP="003C453D">
      <w:pPr>
        <w:spacing w:line="576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3C453D" w:rsidRDefault="003C453D" w:rsidP="003C453D">
      <w:pPr>
        <w:spacing w:line="576" w:lineRule="exact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  <w:r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方正小标宋简体" w:eastAsia="方正小标宋简体" w:hAnsi="Times New Roman" w:hint="eastAsia"/>
          <w:b/>
          <w:sz w:val="36"/>
          <w:szCs w:val="36"/>
        </w:rPr>
        <w:t>实践团队申报条件</w:t>
      </w:r>
    </w:p>
    <w:p w:rsidR="003C453D" w:rsidRDefault="003C453D" w:rsidP="003C453D">
      <w:pPr>
        <w:spacing w:line="576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．实践服务团队组队报名仅接受高校团委的统一申报。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．队员仅限高校全日制在读研究生、本专科生。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hint="eastAsia"/>
          <w:sz w:val="32"/>
          <w:szCs w:val="32"/>
        </w:rPr>
        <w:t>．组队时须考虑学生年级梯队，以保证实践服务活动的连续性。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．队员应具备以下素质条件：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）能够深刻理解扶贫工作的重要意义，具有较高的思想政治觉悟和专业能力，乐于服务农村经济社会发展；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）拥有较强的语言、文字表达能力，能够通过文字、图片、视频创作或其他形式传播活动过程；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hint="eastAsia"/>
          <w:sz w:val="32"/>
          <w:szCs w:val="32"/>
        </w:rPr>
        <w:t>）身体素质良好，适应大运动量户外活动；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）有吃苦耐劳精神、遵章守纪意识和团队荣誉感。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仿宋_GB2312" w:eastAsia="仿宋_GB2312" w:hAnsi="Times New Roman" w:hint="eastAsia"/>
          <w:sz w:val="32"/>
          <w:szCs w:val="32"/>
        </w:rPr>
        <w:t>．团队须制定为期三年的明确具体的服务项目实施方案，申报方案将作为团队是否入选的主要依据。</w:t>
      </w:r>
    </w:p>
    <w:p w:rsidR="003C453D" w:rsidRDefault="003C453D" w:rsidP="003C453D">
      <w:pPr>
        <w:spacing w:line="576" w:lineRule="exact"/>
        <w:ind w:firstLineChars="200" w:firstLine="640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仿宋_GB2312" w:eastAsia="仿宋_GB2312" w:hAnsi="Times New Roman" w:hint="eastAsia"/>
          <w:sz w:val="32"/>
          <w:szCs w:val="32"/>
        </w:rPr>
        <w:t>．每个学校可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支团队，每个团队学生人数为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人，另须安排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名学校共青团干部和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</w:t>
      </w:r>
      <w:r>
        <w:rPr>
          <w:rFonts w:ascii="仿宋_GB2312" w:eastAsia="仿宋_GB2312" w:hAnsi="Times New Roman" w:hint="eastAsia"/>
          <w:sz w:val="32"/>
          <w:szCs w:val="32"/>
        </w:rPr>
        <w:t>专业老师带队指导，原则上三年项目实施期内，带队指导教师不做更换。</w:t>
      </w:r>
    </w:p>
    <w:p w:rsidR="00B9514C" w:rsidRDefault="003C453D" w:rsidP="003C453D">
      <w:r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．团队须确保服务时间，每年在村工作时间不少于15天。</w:t>
      </w:r>
      <w:r>
        <w:rPr>
          <w:rFonts w:ascii="Times New Roman" w:hAnsi="Times New Roman" w:cs="Times New Roman"/>
          <w:kern w:val="0"/>
        </w:rPr>
        <w:t xml:space="preserve">   </w:t>
      </w:r>
      <w:bookmarkStart w:id="0" w:name="_GoBack"/>
      <w:bookmarkEnd w:id="0"/>
    </w:p>
    <w:sectPr w:rsidR="00B95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23"/>
    <w:rsid w:val="003C453D"/>
    <w:rsid w:val="00B06F23"/>
    <w:rsid w:val="00B9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3CCE4-9502-4B66-B25C-21F0A081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3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gzgb2</dc:creator>
  <cp:keywords/>
  <dc:description/>
  <cp:lastModifiedBy>gzgb2</cp:lastModifiedBy>
  <cp:revision>2</cp:revision>
  <dcterms:created xsi:type="dcterms:W3CDTF">2016-04-06T07:24:00Z</dcterms:created>
  <dcterms:modified xsi:type="dcterms:W3CDTF">2016-04-06T07:24:00Z</dcterms:modified>
</cp:coreProperties>
</file>