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</w:rPr>
        <w:t>关于举办山东省大学生社团啦啦操大赛的通知</w:t>
      </w:r>
    </w:p>
    <w:p>
      <w:pPr>
        <w:widowControl/>
        <w:jc w:val="left"/>
        <w:rPr>
          <w:sz w:val="30"/>
          <w:szCs w:val="30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 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各高校团委：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为学习贯彻党的十八大和十八届四中、五中全会精神，进一步加强全省大学生社团建设，充分发挥学生社团在推进校园文化建设的重要作用，团省委、省学联、省委高校工委联合举办山东省大学生社团啦啦操大赛，现将有关事宜通知如下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一、承办单位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共青团山东理工大学委员会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64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二、比赛主题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79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   激情啦啦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炫舞青春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三、比赛时间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2016年6月18—19日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四、比赛地点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山东理工大学（西校区）大学生艺术中心礼堂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五、参赛对象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山东省全日制普通高校及民办高校的啦啦操社团。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81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</w:rPr>
        <w:t>六、参赛流程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1、材料提交阶段：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（1）领队、教练信息表（附件1）；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（2）报名表（附件2）：请于5月8日前发送至指定邮箱：1144798243@qq.com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(联系人:桑恒18306391716),报名表由校社联统一上报,以学校为单位统一报送，不接受个人报名。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（3）参赛组别与项目：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①组别：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本次大赛设普通组（各普通、职业、民办高校及各市属职业学院在校大学生）；专业组（普通院校体育院系学生及高水平运动员）。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②项目：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舞蹈啦啦——包括花球啦啦操，爵士啦啦操和街舞啦啦操。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2、报到阶段：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（1）报到时间：6月18日10:00前；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（2）地点：大学生艺术中心；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（3）相关工作：上交音乐，音乐以空白U盘或CD首曲的形式提交；抽取比赛顺序；熟悉比赛场地、候场区方位等。报到时由参赛院校领队前来即可。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3、正式比赛：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（1）资格要求：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参赛队伍报名时，必须注明组别（普通组/专业组），不同组别学生不允许混合组队报名参加比赛，比赛需提供学生证、身份证，否则无权参加本次啦啦操大赛。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（2）参赛项目要求：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比赛为自选、自编套路，内容符合啦啦操项目技术要求、风格健康向上、富有时代气息、展现大学生的青春活力。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（3）比赛规则：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①整套动作时间为2’30”。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②参赛人数：每个单项参赛队员人数8—16人。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③参赛项目：每支队伍只可报一个参赛项目，不可兼报。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④比赛采取一次性比赛，出场顺序由领队抽签决定。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⑤音乐要求：比赛音乐自定，节奏清晰明快、热情、动感、具有震撼力。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⑥评分标准：本次大赛评分主要依据各队的成套编排、动作完成情况、表演效果及综合印象，并参照《2013年啦啦操国际规则培训班内部交流稿》进行评分。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81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</w:rPr>
        <w:t>七、大赛评委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评委由大赛组委会聘请的啦啦操裁判和相关专家组成。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81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</w:rPr>
        <w:t>八、奖项设置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本次比赛普通组和专业组分别设有：一等奖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个；二等奖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个；三等奖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个；优秀奖若干。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81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</w:rPr>
        <w:t>九、其他事项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为保证比赛顺利进行，报名高校不得随意退出比赛。如遇特殊情况，需提前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天告知承办方。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参赛队员需具有健康证明和医疗保险方可报名，由各参赛学校审核查验。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承办方将为各参赛队伍配备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名联络员，比赛期间将由联络员负责与各个参赛队伍领队联系，传达相关比赛信息。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4.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各参赛队食宿自理，承办方提供食宿信息，请自行提前联系。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  5.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为了确保比赛顺利开展，赛后各社团进一步交流，建议各参赛队指导老师、领队加入“省高校啦啦操社团群”，群号码为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429133100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，（申请加入时注明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学校名称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+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申请人姓名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），赛事指南将在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QQ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群发布，请各高校自行下载打印参赛。</w:t>
      </w:r>
    </w:p>
    <w:p>
      <w:pPr>
        <w:pStyle w:val="2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6.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未尽事宜或赛程变动，另行通知。</w:t>
      </w:r>
    </w:p>
    <w:p>
      <w:pPr>
        <w:pStyle w:val="2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</w:rPr>
        <w:t>十、联系方式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leftChars="0" w:right="0" w:firstLine="0" w:firstLineChars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人：孙老师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 0533-2781303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leftChars="0" w:right="0" w:firstLine="0" w:firstLineChars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王老师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 13969336658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leftChars="0" w:right="0" w:firstLine="0" w:firstLineChars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报名邮箱：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stjlalacao@126.com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leftChars="0" w:right="0" w:firstLine="0" w:firstLineChars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址：淄博市张店区张周路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号山东理工大学体育学院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编：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255049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Tahoma" w:cs="Arial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  <w:t>附件：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、山东省大学生社团啦啦操大赛报名表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、山东省大学生社团啦啦操大赛评分标准、评分说明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第二届山东省大中专学生社团节活动组委会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共青团山东理工大学委员会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/>
        </w:rPr>
        <w:t>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二〇一六年四月十三日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br w:type="page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</w:rPr>
        <w:t>山东省大学生社团啦啦操大赛报名表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both"/>
        <w:rPr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</w:rPr>
        <w:t>参赛学校：（公章）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  <w:u w:val="single"/>
          <w:lang w:val="en-US"/>
        </w:rPr>
        <w:t>                    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  <w:lang w:val="en-US"/>
        </w:rPr>
        <w:t>   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</w:rPr>
        <w:t>填表日期：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  <w:u w:val="single"/>
          <w:lang w:val="en-US"/>
        </w:rPr>
        <w:t>    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  <w:u w:val="single"/>
          <w:lang w:val="en-US"/>
        </w:rPr>
        <w:t>  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  <w:u w:val="single"/>
          <w:lang w:val="en-US"/>
        </w:rPr>
        <w:t>  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2"/>
          <w:szCs w:val="22"/>
        </w:rPr>
        <w:t>日</w:t>
      </w:r>
    </w:p>
    <w:tbl>
      <w:tblPr>
        <w:tblStyle w:val="4"/>
        <w:tblpPr w:vertAnchor="text" w:tblpXSpec="left" w:tblpYSpec="top"/>
        <w:tblW w:w="86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34"/>
        <w:gridCol w:w="74"/>
        <w:gridCol w:w="719"/>
        <w:gridCol w:w="374"/>
        <w:gridCol w:w="1169"/>
        <w:gridCol w:w="545"/>
        <w:gridCol w:w="1118"/>
        <w:gridCol w:w="323"/>
        <w:gridCol w:w="1064"/>
        <w:gridCol w:w="905"/>
        <w:gridCol w:w="9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参赛学校</w:t>
            </w:r>
          </w:p>
        </w:tc>
        <w:tc>
          <w:tcPr>
            <w:tcW w:w="720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参赛组别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参赛项目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4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名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领队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4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4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4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QQ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4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QQ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4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4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4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学号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</w:tbl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lang w:val="en-US"/>
        </w:rPr>
        <w:t>2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</w:rPr>
        <w:t>评分标准</w:t>
      </w:r>
    </w:p>
    <w:tbl>
      <w:tblPr>
        <w:tblStyle w:val="4"/>
        <w:tblpPr w:vertAnchor="text" w:tblpXSpec="left" w:tblpYSpec="top"/>
        <w:tblW w:w="868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1995"/>
        <w:gridCol w:w="2345"/>
        <w:gridCol w:w="21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成套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评判</w:t>
            </w:r>
          </w:p>
        </w:tc>
        <w:tc>
          <w:tcPr>
            <w:tcW w:w="19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艺术编排</w:t>
            </w:r>
          </w:p>
        </w:tc>
        <w:tc>
          <w:tcPr>
            <w:tcW w:w="2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成套总体设计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15分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舞蹈动作的内容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15分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音乐的运用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表演与服装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完成情况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技术技巧</w:t>
            </w: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50分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一致性</w:t>
            </w: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综合评价</w:t>
            </w: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</w:rPr>
        <w:t>评分说明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bCs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1.艺术编排（50分）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1）成套总体设计。成套动作的编排应根据音乐的节奏，音乐的乐句，音乐的风格来编排动作，动作设计必须符合啦啦队的技术特征，展示动作技巧。成套动作的编排要充分体现创造性、观赏性。编排要充分体现青春、活力、健康、向上的啦啦队项目特征，禁止编排渲染不良内容的主题。 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2）舞蹈动作的内容。动作设计要有啦啦操的动作特点，动作要有明显的节奏变化，包括上肢，下肢及躯干动作组合。动作设计要充分体现动作技巧和体操化舞蹈动作风格，成套动作编排要有独特性，连接过渡和音乐的体现要新颖独特，富有多样性，不重复，展示出高水准的创造性。 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（3）音乐的运用。动作的风格与类型以及参赛队员的表现必须和音乐的风格、特色、结构及成套主题完美结合，音效高质量、音乐有意义，成套动作与音乐强弱节奏相吻合编排，使动作体现良好的动感效果。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4）表演与服装。表演要与音乐风格、舞蹈动作特点和主题风格契合，运动员充满热情和活力，具有感染性。参赛队员可根据各队节目编排需要着相应风格的服装，体现个性化、时尚化，但服装不得过分暴露，不得有纹身，不得有不健康内容及相关图案、文字、饰物和道具，否则视具体情况扣分或取消参赛资格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2.完成情况（50分）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1）技术技巧。以最佳的准确性完成动作，身体各部位应符合正常人体生理解剖位置，保持正确的重心，完成动作时保持身体重心平稳。动作要有力度和爆发力，动作到位要快速控制，无延伸动作，要展示瞬间完成动作的能力。队员要通过自己的活力，热情，高超的技能来吸引观众，持续感染观众。 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（2）一致性。表演要与音乐风格、舞蹈动作特点和主题风格合理一致。参赛队员动作整齐一致，表演和谐统一。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（3）综合评价。参赛队员能表现出较强的情感交流与表演能力，对观众有吸引能力和号召力，传达积极的情感主题，符合大众的欣赏眼光，艺术编排合理，表演整体效果好。</w:t>
      </w:r>
    </w:p>
    <w:p>
      <w:pPr>
        <w:rPr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1B87EA7"/>
    <w:rsid w:val="21B87EA7"/>
    <w:rsid w:val="31962C7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2016-04-27T13:57:00Z</dcterms:created>
  <dc:creator>hp</dc:creator>
  <cp:lastModifiedBy>00000</cp:lastModifiedBy>
  <dcterms:modified xsi:type="dcterms:W3CDTF">2016-04-29T03:00:41Z</dcterms:modified>
  <dc:title>关于举办山东省大学生社团啦啦操大赛的通知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