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b/>
          <w:bCs/>
          <w:sz w:val="28"/>
          <w:szCs w:val="28"/>
        </w:rPr>
      </w:pPr>
      <w:r>
        <w:rPr>
          <w:rFonts w:hint="eastAsia"/>
          <w:b/>
          <w:bCs/>
          <w:sz w:val="28"/>
          <w:szCs w:val="28"/>
        </w:rPr>
        <w:t>2016“一带一路”沿线小微企业投融资调研主题方案</w:t>
      </w:r>
    </w:p>
    <w:p>
      <w:pPr>
        <w:pStyle w:val="10"/>
        <w:numPr>
          <w:ilvl w:val="0"/>
          <w:numId w:val="1"/>
        </w:numPr>
        <w:spacing w:line="360" w:lineRule="auto"/>
        <w:ind w:firstLineChars="0"/>
        <w:rPr>
          <w:rFonts w:hint="eastAsia" w:ascii="仿宋" w:hAnsi="仿宋" w:eastAsia="仿宋" w:cs="仿宋"/>
          <w:b/>
          <w:sz w:val="28"/>
          <w:szCs w:val="28"/>
        </w:rPr>
      </w:pPr>
      <w:r>
        <w:rPr>
          <w:rFonts w:hint="eastAsia" w:ascii="仿宋" w:hAnsi="仿宋" w:eastAsia="仿宋" w:cs="仿宋"/>
          <w:b/>
          <w:sz w:val="28"/>
          <w:szCs w:val="28"/>
        </w:rPr>
        <w:t>主题</w:t>
      </w:r>
      <w:r>
        <w:rPr>
          <w:rFonts w:hint="eastAsia" w:ascii="仿宋" w:hAnsi="仿宋" w:eastAsia="仿宋" w:cs="仿宋"/>
          <w:b/>
          <w:sz w:val="28"/>
          <w:szCs w:val="28"/>
          <w:lang w:val="en-US" w:eastAsia="zh-CN"/>
        </w:rPr>
        <w:t>介绍</w:t>
      </w:r>
    </w:p>
    <w:p>
      <w:pPr>
        <w:spacing w:line="360" w:lineRule="auto"/>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一带一路”沿线小微企业投融资调研是由一带一路大学生协同发展行动中心主持开展，本次调研依托于中国人民银行研究院和对外经济贸易大学青年教师团队开发的调查工具进行调研。项目计划于2016年6月启动，旨在收集一带一路沿线小微企业微观层面的信息，内容涉及企业性质、企业规模、经营状况、行业类型、生产能力、资金来源、投资情况、融资用途、融资渠道、资金缺口、信用级别、融资环境与政策等诸多方面，以期逐步建立起一个反映一带一路沿线小微企业投融资现状的高质量数据库，为学术研究、政策制定提供高质量的微观数据。</w:t>
      </w:r>
    </w:p>
    <w:p>
      <w:pPr>
        <w:pStyle w:val="10"/>
        <w:numPr>
          <w:numId w:val="0"/>
        </w:numPr>
        <w:spacing w:line="360" w:lineRule="auto"/>
        <w:rPr>
          <w:rFonts w:hint="eastAsia" w:ascii="仿宋" w:hAnsi="仿宋" w:eastAsia="仿宋" w:cs="仿宋"/>
          <w:b/>
          <w:bCs/>
          <w:sz w:val="28"/>
          <w:szCs w:val="28"/>
        </w:rPr>
      </w:pPr>
      <w:r>
        <w:rPr>
          <w:rFonts w:hint="eastAsia" w:ascii="仿宋" w:hAnsi="仿宋" w:eastAsia="仿宋" w:cs="仿宋"/>
          <w:b/>
          <w:bCs/>
          <w:sz w:val="28"/>
          <w:szCs w:val="28"/>
          <w:lang w:val="en-US" w:eastAsia="zh-CN"/>
        </w:rPr>
        <w:t>二、</w:t>
      </w:r>
      <w:r>
        <w:rPr>
          <w:rFonts w:hint="eastAsia" w:ascii="仿宋" w:hAnsi="仿宋" w:eastAsia="仿宋" w:cs="仿宋"/>
          <w:b/>
          <w:bCs/>
          <w:sz w:val="28"/>
          <w:szCs w:val="28"/>
        </w:rPr>
        <w:t>实践内容</w:t>
      </w:r>
    </w:p>
    <w:p>
      <w:pPr>
        <w:pStyle w:val="10"/>
        <w:numPr>
          <w:ilvl w:val="0"/>
          <w:numId w:val="2"/>
        </w:numPr>
        <w:spacing w:line="360" w:lineRule="auto"/>
        <w:ind w:firstLineChars="0"/>
        <w:rPr>
          <w:rFonts w:hint="eastAsia" w:ascii="仿宋" w:hAnsi="仿宋" w:eastAsia="仿宋" w:cs="仿宋"/>
          <w:sz w:val="28"/>
          <w:szCs w:val="28"/>
        </w:rPr>
      </w:pPr>
      <w:r>
        <w:rPr>
          <w:rFonts w:hint="eastAsia" w:ascii="仿宋" w:hAnsi="仿宋" w:eastAsia="仿宋" w:cs="仿宋"/>
          <w:sz w:val="28"/>
          <w:szCs w:val="28"/>
        </w:rPr>
        <w:t>调研地区</w:t>
      </w:r>
    </w:p>
    <w:p>
      <w:pPr>
        <w:spacing w:line="360" w:lineRule="auto"/>
        <w:ind w:left="441" w:leftChars="210" w:firstLine="420" w:firstLineChars="200"/>
        <w:rPr>
          <w:rFonts w:hint="eastAsia" w:ascii="仿宋" w:hAnsi="仿宋" w:eastAsia="仿宋" w:cs="仿宋"/>
          <w:color w:val="000000"/>
          <w:sz w:val="28"/>
          <w:szCs w:val="28"/>
        </w:rPr>
      </w:pPr>
      <w:r>
        <w:rPr>
          <w:rFonts w:hint="eastAsia" w:ascii="仿宋" w:hAnsi="仿宋" w:eastAsia="仿宋" w:cs="仿宋"/>
          <w:sz w:val="28"/>
          <w:szCs w:val="28"/>
        </w:rPr>
        <w:t>一带一路沿线地区</w:t>
      </w:r>
      <w:r>
        <w:rPr>
          <w:rFonts w:hint="eastAsia" w:ascii="仿宋" w:hAnsi="仿宋" w:eastAsia="仿宋" w:cs="仿宋"/>
          <w:color w:val="000000"/>
          <w:sz w:val="28"/>
          <w:szCs w:val="28"/>
        </w:rPr>
        <w:t>重点涉及的18个省市自治区，包括新疆（丝绸之路经济带核心区）、陕西、甘肃、宁夏、青海、内蒙古等西北的6省，黑龙江、吉林、辽宁等东北3省，广西、云南、西藏等西南3省，上海、福建（21世纪海上丝绸之路核心区）、广东、浙江、海南等5省，内陆地区包括重庆市。</w:t>
      </w:r>
    </w:p>
    <w:p>
      <w:pPr>
        <w:pStyle w:val="10"/>
        <w:numPr>
          <w:ilvl w:val="0"/>
          <w:numId w:val="2"/>
        </w:numPr>
        <w:spacing w:line="360" w:lineRule="auto"/>
        <w:ind w:firstLineChars="0"/>
        <w:rPr>
          <w:rFonts w:hint="eastAsia" w:ascii="仿宋" w:hAnsi="仿宋" w:eastAsia="仿宋" w:cs="仿宋"/>
          <w:sz w:val="28"/>
          <w:szCs w:val="28"/>
        </w:rPr>
      </w:pPr>
      <w:r>
        <w:rPr>
          <w:rFonts w:hint="eastAsia" w:ascii="仿宋" w:hAnsi="仿宋" w:eastAsia="仿宋" w:cs="仿宋"/>
          <w:sz w:val="28"/>
          <w:szCs w:val="28"/>
        </w:rPr>
        <w:t>调研对象</w:t>
      </w:r>
    </w:p>
    <w:p>
      <w:pPr>
        <w:pStyle w:val="10"/>
        <w:spacing w:line="360" w:lineRule="auto"/>
        <w:ind w:left="800" w:firstLine="0" w:firstLineChars="0"/>
        <w:rPr>
          <w:rFonts w:hint="eastAsia" w:ascii="仿宋" w:hAnsi="仿宋" w:eastAsia="仿宋" w:cs="仿宋"/>
          <w:color w:val="000000"/>
          <w:sz w:val="28"/>
          <w:szCs w:val="28"/>
        </w:rPr>
      </w:pPr>
      <w:r>
        <w:rPr>
          <w:rFonts w:hint="eastAsia" w:ascii="仿宋" w:hAnsi="仿宋" w:eastAsia="仿宋" w:cs="仿宋"/>
          <w:sz w:val="28"/>
          <w:szCs w:val="28"/>
        </w:rPr>
        <w:t>样本区域内</w:t>
      </w:r>
      <w:r>
        <w:rPr>
          <w:rFonts w:hint="eastAsia" w:ascii="仿宋" w:hAnsi="仿宋" w:eastAsia="仿宋" w:cs="仿宋"/>
          <w:color w:val="000000"/>
          <w:sz w:val="28"/>
          <w:szCs w:val="28"/>
        </w:rPr>
        <w:t>小微企业。</w:t>
      </w:r>
    </w:p>
    <w:p>
      <w:pPr>
        <w:pStyle w:val="10"/>
        <w:numPr>
          <w:ilvl w:val="0"/>
          <w:numId w:val="2"/>
        </w:numPr>
        <w:spacing w:line="360" w:lineRule="auto"/>
        <w:ind w:firstLineChars="0"/>
        <w:rPr>
          <w:rFonts w:hint="eastAsia" w:ascii="仿宋" w:hAnsi="仿宋" w:eastAsia="仿宋" w:cs="仿宋"/>
          <w:sz w:val="28"/>
          <w:szCs w:val="28"/>
        </w:rPr>
      </w:pPr>
      <w:r>
        <w:rPr>
          <w:rFonts w:hint="eastAsia" w:ascii="仿宋" w:hAnsi="仿宋" w:eastAsia="仿宋" w:cs="仿宋"/>
          <w:sz w:val="28"/>
          <w:szCs w:val="28"/>
        </w:rPr>
        <w:t>调研途径</w:t>
      </w:r>
    </w:p>
    <w:p>
      <w:pPr>
        <w:pStyle w:val="10"/>
        <w:spacing w:line="360" w:lineRule="auto"/>
        <w:ind w:left="800" w:firstLine="0" w:firstLineChars="0"/>
        <w:rPr>
          <w:rFonts w:hint="eastAsia" w:ascii="仿宋" w:hAnsi="仿宋" w:eastAsia="仿宋" w:cs="仿宋"/>
          <w:color w:val="000000"/>
          <w:sz w:val="28"/>
          <w:szCs w:val="28"/>
        </w:rPr>
      </w:pPr>
      <w:r>
        <w:rPr>
          <w:rFonts w:hint="eastAsia" w:ascii="仿宋" w:hAnsi="仿宋" w:eastAsia="仿宋" w:cs="仿宋"/>
          <w:color w:val="000000"/>
          <w:sz w:val="28"/>
          <w:szCs w:val="28"/>
        </w:rPr>
        <w:t>团队或个人可采取两种调研途径：1）依靠自身资源自行联络小微企业开展调研；2）根据主办方提供的小微企业参考名录开展调研。</w:t>
      </w:r>
    </w:p>
    <w:p>
      <w:pPr>
        <w:pStyle w:val="10"/>
        <w:numPr>
          <w:ilvl w:val="0"/>
          <w:numId w:val="2"/>
        </w:numPr>
        <w:spacing w:line="360" w:lineRule="auto"/>
        <w:ind w:firstLineChars="0"/>
        <w:rPr>
          <w:rFonts w:hint="eastAsia" w:ascii="仿宋" w:hAnsi="仿宋" w:eastAsia="仿宋" w:cs="仿宋"/>
          <w:color w:val="000000"/>
          <w:sz w:val="28"/>
          <w:szCs w:val="28"/>
        </w:rPr>
      </w:pPr>
      <w:r>
        <w:rPr>
          <w:rFonts w:hint="eastAsia" w:ascii="仿宋" w:hAnsi="仿宋" w:eastAsia="仿宋" w:cs="仿宋"/>
          <w:color w:val="000000"/>
          <w:sz w:val="28"/>
          <w:szCs w:val="28"/>
        </w:rPr>
        <w:t>样本容量</w:t>
      </w:r>
    </w:p>
    <w:p>
      <w:pPr>
        <w:pStyle w:val="10"/>
        <w:spacing w:line="360" w:lineRule="auto"/>
        <w:ind w:left="800" w:firstLine="0" w:firstLineChars="0"/>
        <w:rPr>
          <w:rFonts w:hint="eastAsia" w:ascii="仿宋" w:hAnsi="仿宋" w:eastAsia="仿宋" w:cs="仿宋"/>
          <w:color w:val="000000"/>
          <w:sz w:val="28"/>
          <w:szCs w:val="28"/>
          <w:lang w:val="en-US"/>
        </w:rPr>
      </w:pPr>
      <w:r>
        <w:rPr>
          <w:rFonts w:hint="eastAsia" w:ascii="仿宋" w:hAnsi="仿宋" w:eastAsia="仿宋" w:cs="仿宋"/>
          <w:color w:val="000000"/>
          <w:sz w:val="28"/>
          <w:szCs w:val="28"/>
          <w:lang w:val="en-US" w:eastAsia="zh-CN"/>
        </w:rPr>
        <w:t>每个团队</w:t>
      </w:r>
      <w:r>
        <w:rPr>
          <w:rFonts w:hint="eastAsia" w:ascii="仿宋" w:hAnsi="仿宋" w:eastAsia="仿宋" w:cs="仿宋"/>
          <w:color w:val="000000"/>
          <w:sz w:val="28"/>
          <w:szCs w:val="28"/>
        </w:rPr>
        <w:t>调查样本</w:t>
      </w:r>
      <w:r>
        <w:rPr>
          <w:rFonts w:hint="eastAsia" w:ascii="仿宋" w:hAnsi="仿宋" w:eastAsia="仿宋" w:cs="仿宋"/>
          <w:color w:val="000000"/>
          <w:sz w:val="28"/>
          <w:szCs w:val="28"/>
          <w:lang w:val="en-US" w:eastAsia="zh-CN"/>
        </w:rPr>
        <w:t>量和重点访问行业企业数根据总报名团队数量构成再行通知分配。</w:t>
      </w:r>
    </w:p>
    <w:p>
      <w:pPr>
        <w:numPr>
          <w:numId w:val="0"/>
        </w:numPr>
        <w:spacing w:line="360" w:lineRule="auto"/>
        <w:rPr>
          <w:rFonts w:hint="eastAsia" w:ascii="仿宋" w:hAnsi="仿宋" w:eastAsia="仿宋" w:cs="仿宋"/>
          <w:b/>
          <w:sz w:val="28"/>
          <w:szCs w:val="28"/>
        </w:rPr>
      </w:pPr>
      <w:r>
        <w:rPr>
          <w:rFonts w:hint="eastAsia" w:ascii="仿宋" w:hAnsi="仿宋" w:eastAsia="仿宋" w:cs="仿宋"/>
          <w:b/>
          <w:sz w:val="28"/>
          <w:szCs w:val="28"/>
          <w:lang w:val="en-US" w:eastAsia="zh-CN"/>
        </w:rPr>
        <w:t>三、</w:t>
      </w:r>
      <w:r>
        <w:rPr>
          <w:rFonts w:hint="eastAsia" w:ascii="仿宋" w:hAnsi="仿宋" w:eastAsia="仿宋" w:cs="仿宋"/>
          <w:b/>
          <w:sz w:val="28"/>
          <w:szCs w:val="28"/>
        </w:rPr>
        <w:t>实践时间</w:t>
      </w:r>
    </w:p>
    <w:p>
      <w:pPr>
        <w:spacing w:line="360" w:lineRule="auto"/>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2016年6月初，方案发布，确定各地区样本量，招募团队，集中培训。</w:t>
      </w:r>
    </w:p>
    <w:p>
      <w:pPr>
        <w:spacing w:line="360" w:lineRule="auto"/>
        <w:rPr>
          <w:rFonts w:hint="eastAsia" w:ascii="仿宋" w:hAnsi="仿宋" w:eastAsia="仿宋" w:cs="仿宋"/>
          <w:sz w:val="28"/>
          <w:szCs w:val="28"/>
        </w:rPr>
      </w:pPr>
      <w:r>
        <w:rPr>
          <w:rFonts w:hint="eastAsia" w:ascii="仿宋" w:hAnsi="仿宋" w:eastAsia="仿宋" w:cs="仿宋"/>
          <w:sz w:val="28"/>
          <w:szCs w:val="28"/>
        </w:rPr>
        <w:t xml:space="preserve">   2016年7月初，根据团队招募结果，绘制访问区域图，第一轮调研员派出。</w:t>
      </w:r>
    </w:p>
    <w:p>
      <w:pPr>
        <w:spacing w:line="360" w:lineRule="auto"/>
        <w:rPr>
          <w:rFonts w:hint="eastAsia" w:ascii="仿宋" w:hAnsi="仿宋" w:eastAsia="仿宋" w:cs="仿宋"/>
          <w:sz w:val="28"/>
          <w:szCs w:val="28"/>
        </w:rPr>
      </w:pPr>
      <w:r>
        <w:rPr>
          <w:rFonts w:hint="eastAsia" w:ascii="仿宋" w:hAnsi="仿宋" w:eastAsia="仿宋" w:cs="仿宋"/>
          <w:sz w:val="28"/>
          <w:szCs w:val="28"/>
        </w:rPr>
        <w:t xml:space="preserve">   2016年8月初，第二轮调研员派出。</w:t>
      </w:r>
    </w:p>
    <w:p>
      <w:pPr>
        <w:pStyle w:val="10"/>
        <w:spacing w:line="360" w:lineRule="auto"/>
        <w:ind w:left="440" w:firstLine="0" w:firstLineChars="0"/>
        <w:rPr>
          <w:rFonts w:hint="eastAsia" w:ascii="仿宋" w:hAnsi="仿宋" w:eastAsia="仿宋" w:cs="仿宋"/>
          <w:sz w:val="28"/>
          <w:szCs w:val="28"/>
        </w:rPr>
      </w:pPr>
      <w:r>
        <w:rPr>
          <w:rFonts w:hint="eastAsia" w:ascii="仿宋" w:hAnsi="仿宋" w:eastAsia="仿宋" w:cs="仿宋"/>
          <w:sz w:val="28"/>
          <w:szCs w:val="28"/>
        </w:rPr>
        <w:t>2016年9月，  调研数据分析及处理，团队调研报告撰写，评比。</w:t>
      </w:r>
    </w:p>
    <w:p>
      <w:pPr>
        <w:spacing w:line="360" w:lineRule="auto"/>
        <w:rPr>
          <w:rFonts w:hint="eastAsia" w:ascii="仿宋" w:hAnsi="仿宋" w:eastAsia="仿宋" w:cs="仿宋"/>
          <w:b/>
          <w:sz w:val="28"/>
          <w:szCs w:val="28"/>
        </w:rPr>
      </w:pPr>
      <w:r>
        <w:rPr>
          <w:rFonts w:hint="eastAsia" w:ascii="仿宋" w:hAnsi="仿宋" w:eastAsia="仿宋" w:cs="仿宋"/>
          <w:b/>
          <w:sz w:val="28"/>
          <w:szCs w:val="28"/>
        </w:rPr>
        <w:t>四、成果提交</w:t>
      </w:r>
    </w:p>
    <w:p>
      <w:pPr>
        <w:spacing w:line="360" w:lineRule="auto"/>
        <w:ind w:firstLine="420" w:firstLineChars="200"/>
        <w:rPr>
          <w:rFonts w:hint="eastAsia" w:ascii="仿宋" w:hAnsi="仿宋" w:eastAsia="仿宋" w:cs="仿宋"/>
          <w:sz w:val="28"/>
          <w:szCs w:val="28"/>
        </w:rPr>
      </w:pPr>
      <w:r>
        <w:rPr>
          <w:rFonts w:hint="eastAsia" w:ascii="仿宋" w:hAnsi="仿宋" w:eastAsia="仿宋" w:cs="仿宋"/>
          <w:sz w:val="28"/>
          <w:szCs w:val="28"/>
        </w:rPr>
        <w:t>各团队/个人按照要求上传以下成果至网站：</w:t>
      </w:r>
      <w:bookmarkStart w:id="0" w:name="_GoBack"/>
      <w:bookmarkEnd w:id="0"/>
    </w:p>
    <w:p>
      <w:pPr>
        <w:pStyle w:val="10"/>
        <w:numPr>
          <w:ilvl w:val="0"/>
          <w:numId w:val="3"/>
        </w:numPr>
        <w:spacing w:line="360" w:lineRule="auto"/>
        <w:ind w:firstLineChars="0"/>
        <w:rPr>
          <w:rFonts w:hint="eastAsia" w:ascii="仿宋" w:hAnsi="仿宋" w:eastAsia="仿宋" w:cs="仿宋"/>
          <w:sz w:val="28"/>
          <w:szCs w:val="28"/>
        </w:rPr>
      </w:pPr>
      <w:r>
        <w:rPr>
          <w:rFonts w:hint="eastAsia" w:ascii="仿宋" w:hAnsi="仿宋" w:eastAsia="仿宋" w:cs="仿宋"/>
          <w:sz w:val="28"/>
          <w:szCs w:val="28"/>
        </w:rPr>
        <w:t>原始的调查问卷结果</w:t>
      </w:r>
    </w:p>
    <w:p>
      <w:pPr>
        <w:pStyle w:val="10"/>
        <w:numPr>
          <w:ilvl w:val="0"/>
          <w:numId w:val="3"/>
        </w:numPr>
        <w:spacing w:line="360" w:lineRule="auto"/>
        <w:ind w:firstLineChars="0"/>
        <w:rPr>
          <w:rFonts w:hint="eastAsia" w:ascii="仿宋" w:hAnsi="仿宋" w:eastAsia="仿宋" w:cs="仿宋"/>
          <w:sz w:val="28"/>
          <w:szCs w:val="28"/>
        </w:rPr>
      </w:pPr>
      <w:r>
        <w:rPr>
          <w:rFonts w:hint="eastAsia" w:ascii="仿宋" w:hAnsi="仿宋" w:eastAsia="仿宋" w:cs="仿宋"/>
          <w:sz w:val="28"/>
          <w:szCs w:val="28"/>
        </w:rPr>
        <w:t>原始的访谈记录</w:t>
      </w:r>
    </w:p>
    <w:p>
      <w:pPr>
        <w:spacing w:line="36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3.按中心实践总通知要求完成中期宣传材料的及时提交。</w:t>
      </w:r>
    </w:p>
    <w:p>
      <w:pPr>
        <w:spacing w:line="360" w:lineRule="auto"/>
      </w:pPr>
      <w:r>
        <w:rPr>
          <w:rFonts w:hint="eastAsia" w:ascii="仿宋" w:hAnsi="仿宋" w:eastAsia="仿宋" w:cs="仿宋"/>
          <w:sz w:val="28"/>
          <w:szCs w:val="28"/>
          <w:lang w:val="en-US" w:eastAsia="zh-CN"/>
        </w:rPr>
        <w:t xml:space="preserve">   4.中心回收数据后汇总形成总报告，对各团队公开其调查数据，利用中心网站分析工具，分析提交团队分报告。</w:t>
      </w:r>
      <w:r>
        <w:rPr>
          <w:rFonts w:hint="eastAsia" w:ascii="仿宋" w:hAnsi="仿宋" w:eastAsia="仿宋" w:cs="仿宋"/>
          <w:sz w:val="28"/>
          <w:szCs w:val="28"/>
        </w:rPr>
        <w:t xml:space="preserve"> </w:t>
      </w:r>
      <w:r>
        <w:rPr>
          <w:rFonts w:hint="eastAsia"/>
        </w:rPr>
        <w:t xml:space="preserve">  </w:t>
      </w:r>
    </w:p>
    <w:p>
      <w:pPr>
        <w:spacing w:line="360" w:lineRule="auto"/>
        <w:rPr>
          <w:rFonts w:hint="eastAsia" w:ascii="仿宋" w:hAnsi="仿宋" w:eastAsia="仿宋" w:cs="仿宋"/>
          <w:sz w:val="28"/>
          <w:szCs w:val="28"/>
        </w:rPr>
      </w:pPr>
    </w:p>
    <w:p>
      <w:pPr>
        <w:spacing w:line="360" w:lineRule="auto"/>
        <w:rPr>
          <w:rFonts w:hint="eastAsia" w:ascii="仿宋" w:hAnsi="仿宋" w:eastAsia="仿宋" w:cs="仿宋"/>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333DFC"/>
    <w:multiLevelType w:val="multilevel"/>
    <w:tmpl w:val="55333DFC"/>
    <w:lvl w:ilvl="0" w:tentative="0">
      <w:start w:val="1"/>
      <w:numFmt w:val="japaneseCounting"/>
      <w:lvlText w:val="%1、"/>
      <w:lvlJc w:val="left"/>
      <w:pPr>
        <w:ind w:left="440" w:hanging="4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6B9E5F0B"/>
    <w:multiLevelType w:val="multilevel"/>
    <w:tmpl w:val="6B9E5F0B"/>
    <w:lvl w:ilvl="0" w:tentative="0">
      <w:start w:val="1"/>
      <w:numFmt w:val="decimal"/>
      <w:lvlText w:val="%1."/>
      <w:lvlJc w:val="left"/>
      <w:pPr>
        <w:ind w:left="800" w:hanging="360"/>
      </w:pPr>
      <w:rPr>
        <w:rFonts w:hint="default"/>
      </w:rPr>
    </w:lvl>
    <w:lvl w:ilvl="1" w:tentative="0">
      <w:start w:val="1"/>
      <w:numFmt w:val="lowerLetter"/>
      <w:lvlText w:val="%2)"/>
      <w:lvlJc w:val="left"/>
      <w:pPr>
        <w:ind w:left="1280" w:hanging="420"/>
      </w:pPr>
    </w:lvl>
    <w:lvl w:ilvl="2" w:tentative="0">
      <w:start w:val="1"/>
      <w:numFmt w:val="lowerRoman"/>
      <w:lvlText w:val="%3."/>
      <w:lvlJc w:val="right"/>
      <w:pPr>
        <w:ind w:left="1700" w:hanging="420"/>
      </w:pPr>
    </w:lvl>
    <w:lvl w:ilvl="3" w:tentative="0">
      <w:start w:val="1"/>
      <w:numFmt w:val="decimal"/>
      <w:lvlText w:val="%4."/>
      <w:lvlJc w:val="left"/>
      <w:pPr>
        <w:ind w:left="2120" w:hanging="420"/>
      </w:pPr>
    </w:lvl>
    <w:lvl w:ilvl="4" w:tentative="0">
      <w:start w:val="1"/>
      <w:numFmt w:val="lowerLetter"/>
      <w:lvlText w:val="%5)"/>
      <w:lvlJc w:val="left"/>
      <w:pPr>
        <w:ind w:left="2540" w:hanging="420"/>
      </w:pPr>
    </w:lvl>
    <w:lvl w:ilvl="5" w:tentative="0">
      <w:start w:val="1"/>
      <w:numFmt w:val="lowerRoman"/>
      <w:lvlText w:val="%6."/>
      <w:lvlJc w:val="right"/>
      <w:pPr>
        <w:ind w:left="2960" w:hanging="420"/>
      </w:pPr>
    </w:lvl>
    <w:lvl w:ilvl="6" w:tentative="0">
      <w:start w:val="1"/>
      <w:numFmt w:val="decimal"/>
      <w:lvlText w:val="%7."/>
      <w:lvlJc w:val="left"/>
      <w:pPr>
        <w:ind w:left="3380" w:hanging="420"/>
      </w:pPr>
    </w:lvl>
    <w:lvl w:ilvl="7" w:tentative="0">
      <w:start w:val="1"/>
      <w:numFmt w:val="lowerLetter"/>
      <w:lvlText w:val="%8)"/>
      <w:lvlJc w:val="left"/>
      <w:pPr>
        <w:ind w:left="3800" w:hanging="420"/>
      </w:pPr>
    </w:lvl>
    <w:lvl w:ilvl="8" w:tentative="0">
      <w:start w:val="1"/>
      <w:numFmt w:val="lowerRoman"/>
      <w:lvlText w:val="%9."/>
      <w:lvlJc w:val="right"/>
      <w:pPr>
        <w:ind w:left="4220" w:hanging="420"/>
      </w:pPr>
    </w:lvl>
  </w:abstractNum>
  <w:abstractNum w:abstractNumId="2">
    <w:nsid w:val="748F5842"/>
    <w:multiLevelType w:val="multilevel"/>
    <w:tmpl w:val="748F5842"/>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4A4252"/>
    <w:rsid w:val="000D5EB2"/>
    <w:rsid w:val="001C01CF"/>
    <w:rsid w:val="00357D61"/>
    <w:rsid w:val="00394B7E"/>
    <w:rsid w:val="00462265"/>
    <w:rsid w:val="0049030A"/>
    <w:rsid w:val="006577F4"/>
    <w:rsid w:val="0069489E"/>
    <w:rsid w:val="00764556"/>
    <w:rsid w:val="008911B9"/>
    <w:rsid w:val="00A837A5"/>
    <w:rsid w:val="00B70678"/>
    <w:rsid w:val="00B81C46"/>
    <w:rsid w:val="00DD1C7F"/>
    <w:rsid w:val="00E92AE0"/>
    <w:rsid w:val="00FC5BCA"/>
    <w:rsid w:val="124E456C"/>
    <w:rsid w:val="13005ED7"/>
    <w:rsid w:val="1B602194"/>
    <w:rsid w:val="25250E44"/>
    <w:rsid w:val="33F95301"/>
    <w:rsid w:val="3F24250D"/>
    <w:rsid w:val="55314570"/>
    <w:rsid w:val="6E623D07"/>
    <w:rsid w:val="744A4252"/>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unhideWhenUsed/>
    <w:qFormat/>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uiPriority w:val="99"/>
    <w:pPr>
      <w:widowControl/>
      <w:spacing w:before="100" w:beforeAutospacing="1" w:after="100" w:afterAutospacing="1"/>
      <w:jc w:val="left"/>
    </w:pPr>
    <w:rPr>
      <w:rFonts w:ascii="宋体" w:hAnsi="宋体" w:eastAsia="宋体" w:cs="宋体"/>
      <w:kern w:val="0"/>
      <w:sz w:val="24"/>
    </w:rPr>
  </w:style>
  <w:style w:type="character" w:styleId="6">
    <w:name w:val="Strong"/>
    <w:basedOn w:val="5"/>
    <w:qFormat/>
    <w:uiPriority w:val="22"/>
    <w:rPr>
      <w:b/>
      <w:bCs/>
    </w:rPr>
  </w:style>
  <w:style w:type="character" w:customStyle="1" w:styleId="8">
    <w:name w:val="页眉 Char"/>
    <w:basedOn w:val="5"/>
    <w:link w:val="3"/>
    <w:qFormat/>
    <w:uiPriority w:val="0"/>
    <w:rPr>
      <w:rFonts w:asciiTheme="minorHAnsi" w:hAnsiTheme="minorHAnsi" w:eastAsiaTheme="minorEastAsia" w:cstheme="minorBidi"/>
      <w:kern w:val="2"/>
      <w:sz w:val="18"/>
      <w:szCs w:val="18"/>
    </w:rPr>
  </w:style>
  <w:style w:type="character" w:customStyle="1" w:styleId="9">
    <w:name w:val="页脚 Char"/>
    <w:basedOn w:val="5"/>
    <w:link w:val="2"/>
    <w:qFormat/>
    <w:uiPriority w:val="0"/>
    <w:rPr>
      <w:rFonts w:asciiTheme="minorHAnsi" w:hAnsiTheme="minorHAnsi" w:eastAsiaTheme="minorEastAsia" w:cstheme="minorBidi"/>
      <w:kern w:val="2"/>
      <w:sz w:val="18"/>
      <w:szCs w:val="18"/>
    </w:rPr>
  </w:style>
  <w:style w:type="paragraph" w:customStyle="1" w:styleId="10">
    <w:name w:val="List Paragraph"/>
    <w:basedOn w:val="1"/>
    <w:unhideWhenUsed/>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166</Words>
  <Characters>947</Characters>
  <Lines>7</Lines>
  <Paragraphs>2</Paragraphs>
  <ScaleCrop>false</ScaleCrop>
  <LinksUpToDate>false</LinksUpToDate>
  <CharactersWithSpaces>1111</CharactersWithSpaces>
  <Application>WPS Office_10.1.0.5740_F1E327BC-269C-435d-A152-05C5408002CA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2016-06-06T16:44:00Z</dcterms:created>
  <dc:creator>Administrator</dc:creator>
  <cp:lastModifiedBy>YOUTH</cp:lastModifiedBy>
  <dcterms:modified xsi:type="dcterms:W3CDTF">2016-06-07T12:10:03Z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2052-10.1.0.5740</vt:lpwstr>
  </property>
</Properties>
</file>