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“中国青年志愿者优秀组织奖”推荐登记表</w:t>
      </w:r>
    </w:p>
    <w:tbl>
      <w:tblPr>
        <w:tblStyle w:val="4"/>
        <w:tblW w:w="89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507"/>
        <w:gridCol w:w="1013"/>
        <w:gridCol w:w="1440"/>
        <w:gridCol w:w="144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组织名称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“小小科学家”公益服务团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申报类别</w:t>
            </w:r>
          </w:p>
        </w:tc>
        <w:tc>
          <w:tcPr>
            <w:tcW w:w="1515" w:type="dxa"/>
          </w:tcPr>
          <w:p>
            <w:pPr>
              <w:spacing w:line="44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FE"/>
            </w:r>
            <w:r>
              <w:rPr>
                <w:rFonts w:hint="eastAsia" w:ascii="楷体" w:hAnsi="楷体" w:eastAsia="楷体"/>
                <w:sz w:val="28"/>
                <w:szCs w:val="28"/>
              </w:rPr>
              <w:t>组织</w:t>
            </w:r>
          </w:p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32" w:type="dxa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成立时间</w:t>
            </w:r>
          </w:p>
        </w:tc>
        <w:tc>
          <w:tcPr>
            <w:tcW w:w="3960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2012.5</w:t>
            </w: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人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数</w:t>
            </w:r>
          </w:p>
        </w:tc>
        <w:tc>
          <w:tcPr>
            <w:tcW w:w="1515" w:type="dxa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032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</w:rPr>
              <w:t>主要服务内容</w:t>
            </w:r>
          </w:p>
        </w:tc>
        <w:tc>
          <w:tcPr>
            <w:tcW w:w="6915" w:type="dxa"/>
            <w:gridSpan w:val="5"/>
          </w:tcPr>
          <w:p>
            <w:pPr>
              <w:pStyle w:val="2"/>
              <w:widowControl/>
              <w:spacing w:before="0" w:beforeAutospacing="0" w:after="0" w:afterAutospacing="0" w:line="340" w:lineRule="exact"/>
              <w:rPr>
                <w:rFonts w:cs="宋体"/>
                <w:b w:val="0"/>
                <w:sz w:val="24"/>
                <w:szCs w:val="24"/>
                <w:lang w:val="zh-CN"/>
              </w:rPr>
            </w:pPr>
            <w:r>
              <w:rPr>
                <w:rFonts w:cs="宋体"/>
                <w:sz w:val="24"/>
                <w:szCs w:val="24"/>
              </w:rPr>
              <w:t xml:space="preserve">  </w:t>
            </w:r>
            <w:r>
              <w:rPr>
                <w:rFonts w:cs="宋体"/>
                <w:b w:val="0"/>
                <w:sz w:val="24"/>
                <w:szCs w:val="24"/>
                <w:lang w:val="zh-CN"/>
              </w:rPr>
              <w:t xml:space="preserve">  1.以“科技梦想教室”、“科技夏令营”和“科技大讲堂”为主体，融合了科普课堂、科学教育和科技传播等内容，分别针对贫困地区青少年、外来务工人员子女和普通青少年，多层次、全方位的覆盖和服务青少年科技启蒙和创新引领。</w:t>
            </w:r>
          </w:p>
          <w:p>
            <w:pPr>
              <w:pStyle w:val="2"/>
              <w:widowControl/>
              <w:spacing w:before="0" w:beforeAutospacing="0" w:after="0" w:afterAutospacing="0" w:line="340" w:lineRule="exact"/>
              <w:ind w:firstLine="480" w:firstLineChars="200"/>
              <w:rPr>
                <w:rFonts w:cs="宋体"/>
                <w:b w:val="0"/>
                <w:sz w:val="24"/>
                <w:szCs w:val="24"/>
                <w:lang w:val="zh-CN"/>
              </w:rPr>
            </w:pPr>
            <w:r>
              <w:rPr>
                <w:rFonts w:cs="宋体"/>
                <w:b w:val="0"/>
                <w:sz w:val="24"/>
                <w:szCs w:val="24"/>
                <w:lang w:val="zh-CN"/>
              </w:rPr>
              <w:t>2．项目集研发、推广和教学于一体，形成了规范的运作模式，项目根据不同地区、不同年龄阶段青少年需求，已开发有无动力小车、纸质斜塔、等21堂科技课程。项目连续5年在青岛、玉树和西宁等地区开展。</w:t>
            </w:r>
            <w:bookmarkStart w:id="0" w:name="_GoBack"/>
            <w:bookmarkEnd w:id="0"/>
          </w:p>
          <w:p>
            <w:pPr>
              <w:pStyle w:val="2"/>
              <w:widowControl/>
              <w:spacing w:before="0" w:beforeAutospacing="0" w:after="0" w:afterAutospacing="0" w:line="340" w:lineRule="exact"/>
              <w:ind w:firstLine="480" w:firstLineChars="200"/>
              <w:rPr>
                <w:rFonts w:cs="宋体"/>
                <w:b w:val="0"/>
                <w:sz w:val="21"/>
                <w:szCs w:val="21"/>
                <w:lang w:val="zh-CN"/>
              </w:rPr>
            </w:pPr>
            <w:r>
              <w:rPr>
                <w:rFonts w:cs="宋体"/>
                <w:b w:val="0"/>
                <w:sz w:val="24"/>
                <w:szCs w:val="24"/>
                <w:lang w:val="zh-CN"/>
              </w:rPr>
              <w:t>3.通过网络交流平台，联合全国各大高校，进行项目复制，拓展受益空间，形成全国范围的公益圈。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32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负责人姓名</w:t>
            </w:r>
          </w:p>
        </w:tc>
        <w:tc>
          <w:tcPr>
            <w:tcW w:w="15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孙晓凤</w:t>
            </w:r>
          </w:p>
        </w:tc>
        <w:tc>
          <w:tcPr>
            <w:tcW w:w="1013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别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女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务</w:t>
            </w:r>
          </w:p>
        </w:tc>
        <w:tc>
          <w:tcPr>
            <w:tcW w:w="1515" w:type="dxa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机电学院团委书记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2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通讯地址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青岛农业大学机电学院团委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邮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编</w:t>
            </w:r>
          </w:p>
        </w:tc>
        <w:tc>
          <w:tcPr>
            <w:tcW w:w="1515" w:type="dxa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266109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032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40" w:lineRule="exact"/>
              <w:jc w:val="distribute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0532-88030291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电子邮箱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spacing w:line="44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qdxfsun@163.com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032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主要事迹</w:t>
            </w:r>
          </w:p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（</w:t>
            </w:r>
            <w:r>
              <w:rPr>
                <w:rFonts w:ascii="楷体" w:hAnsi="楷体" w:eastAsia="楷体"/>
                <w:color w:val="auto"/>
                <w:sz w:val="28"/>
                <w:szCs w:val="28"/>
              </w:rPr>
              <w:t>200-300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字）</w:t>
            </w:r>
          </w:p>
        </w:tc>
        <w:tc>
          <w:tcPr>
            <w:tcW w:w="6915" w:type="dxa"/>
            <w:gridSpan w:val="5"/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运行近5年，拥有核心团队人数267人，校内志愿者2206人，毕业生志愿者1200余人，足迹近至山东省内，远达玉树、扬州等地，举办科普活动260余场次，累计受益人数约23000人，产生了良好的社会效应。项目已在青海大学、扬州大学复制成功，公益圈逐渐成形。曾获得</w:t>
            </w:r>
            <w:r>
              <w:rPr>
                <w:rFonts w:hint="eastAsia" w:ascii="宋体" w:hAnsi="宋体" w:cs="宋体"/>
                <w:sz w:val="24"/>
                <w:szCs w:val="24"/>
              </w:rPr>
              <w:t>第二届中国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青年</w:t>
            </w:r>
            <w:r>
              <w:rPr>
                <w:rFonts w:hint="eastAsia" w:ascii="宋体" w:hAnsi="宋体" w:cs="宋体"/>
                <w:sz w:val="24"/>
                <w:szCs w:val="24"/>
              </w:rPr>
              <w:t>志愿服务项目大赛金奖，山东省首届志愿服务项目大赛金奖，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拍摄的微电影《江永才仁的小梦想》和《高原日记》分获泰山文艺奖二等奖、山东省青年微电影大赛一等奖和全国大学生公益广告优秀奖。活动引起了广泛的社会关注，先后被人民网、中国日报网、中国青年网、大众网、新华网、光明网、山东电视台、青岛电视台、齐鲁网、半岛都市报等媒体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2032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省级团委</w:t>
            </w:r>
          </w:p>
          <w:p>
            <w:pPr>
              <w:spacing w:line="4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意见</w:t>
            </w:r>
          </w:p>
        </w:tc>
        <w:tc>
          <w:tcPr>
            <w:tcW w:w="6915" w:type="dxa"/>
            <w:gridSpan w:val="5"/>
            <w:vAlign w:val="center"/>
          </w:tcPr>
          <w:p>
            <w:pPr>
              <w:spacing w:line="44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（盖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章）</w:t>
            </w:r>
          </w:p>
          <w:p>
            <w:pPr>
              <w:spacing w:line="44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   年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月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日</w:t>
            </w:r>
          </w:p>
        </w:tc>
      </w:tr>
    </w:tbl>
    <w:p>
      <w:pPr>
        <w:spacing w:line="360" w:lineRule="exact"/>
        <w:rPr>
          <w:rFonts w:hint="eastAsia" w:ascii="仿宋_GB2312" w:hAnsi="仿宋" w:eastAsia="仿宋_GB2312"/>
          <w:color w:val="auto"/>
          <w:sz w:val="24"/>
          <w:szCs w:val="24"/>
        </w:rPr>
      </w:pPr>
      <w:r>
        <w:rPr>
          <w:rFonts w:hint="eastAsia" w:ascii="仿宋_GB2312" w:hAnsi="仿宋" w:eastAsia="仿宋_GB2312"/>
          <w:color w:val="auto"/>
          <w:sz w:val="24"/>
          <w:szCs w:val="24"/>
        </w:rPr>
        <w:t>说明：</w:t>
      </w:r>
      <w:r>
        <w:rPr>
          <w:rFonts w:ascii="仿宋_GB2312" w:hAnsi="仿宋" w:eastAsia="仿宋_GB2312"/>
          <w:color w:val="auto"/>
          <w:sz w:val="24"/>
          <w:szCs w:val="24"/>
        </w:rPr>
        <w:t>1.</w:t>
      </w:r>
      <w:r>
        <w:rPr>
          <w:rFonts w:hint="eastAsia" w:ascii="仿宋_GB2312" w:hAnsi="仿宋" w:eastAsia="仿宋_GB2312"/>
          <w:color w:val="auto"/>
          <w:sz w:val="24"/>
          <w:szCs w:val="24"/>
        </w:rPr>
        <w:t>此表请用</w:t>
      </w:r>
      <w:r>
        <w:rPr>
          <w:rFonts w:ascii="仿宋_GB2312" w:hAnsi="仿宋" w:eastAsia="仿宋_GB2312"/>
          <w:color w:val="auto"/>
          <w:sz w:val="24"/>
          <w:szCs w:val="24"/>
        </w:rPr>
        <w:t>A4</w:t>
      </w:r>
      <w:r>
        <w:rPr>
          <w:rFonts w:hint="eastAsia" w:ascii="仿宋_GB2312" w:hAnsi="仿宋" w:eastAsia="仿宋_GB2312"/>
          <w:color w:val="auto"/>
          <w:sz w:val="24"/>
          <w:szCs w:val="24"/>
        </w:rPr>
        <w:t>纸打印；</w:t>
      </w:r>
      <w:r>
        <w:rPr>
          <w:rFonts w:ascii="仿宋_GB2312" w:hAnsi="仿宋" w:eastAsia="仿宋_GB2312"/>
          <w:color w:val="auto"/>
          <w:sz w:val="24"/>
          <w:szCs w:val="24"/>
        </w:rPr>
        <w:t>2.</w:t>
      </w:r>
      <w:r>
        <w:rPr>
          <w:rFonts w:hint="eastAsia" w:ascii="仿宋_GB2312" w:hAnsi="仿宋" w:eastAsia="仿宋_GB2312"/>
          <w:color w:val="auto"/>
          <w:sz w:val="24"/>
          <w:szCs w:val="24"/>
        </w:rPr>
        <w:t>此表与事迹材料（</w:t>
      </w:r>
      <w:r>
        <w:rPr>
          <w:rFonts w:ascii="Times New Roman" w:hAnsi="Times New Roman" w:eastAsia="仿宋_GB2312"/>
          <w:color w:val="auto"/>
          <w:sz w:val="24"/>
          <w:szCs w:val="24"/>
        </w:rPr>
        <w:t>2000</w:t>
      </w:r>
      <w:r>
        <w:rPr>
          <w:rFonts w:hint="eastAsia" w:ascii="仿宋_GB2312" w:hAnsi="仿宋" w:eastAsia="仿宋_GB2312"/>
          <w:color w:val="auto"/>
          <w:sz w:val="24"/>
          <w:szCs w:val="24"/>
        </w:rPr>
        <w:t>字以内）、相关视频和照片等申报材料一并上报；</w:t>
      </w:r>
      <w:r>
        <w:rPr>
          <w:rFonts w:ascii="仿宋_GB2312" w:hAnsi="仿宋" w:eastAsia="仿宋_GB2312"/>
          <w:color w:val="auto"/>
          <w:sz w:val="24"/>
          <w:szCs w:val="24"/>
        </w:rPr>
        <w:t>3.</w:t>
      </w:r>
      <w:r>
        <w:rPr>
          <w:rFonts w:hint="eastAsia" w:ascii="仿宋_GB2312" w:hAnsi="仿宋" w:eastAsia="仿宋_GB2312"/>
          <w:color w:val="auto"/>
          <w:sz w:val="24"/>
          <w:szCs w:val="24"/>
        </w:rPr>
        <w:t>此表可复制；</w:t>
      </w:r>
      <w:r>
        <w:rPr>
          <w:rFonts w:ascii="仿宋_GB2312" w:hAnsi="仿宋" w:eastAsia="仿宋_GB2312"/>
          <w:color w:val="auto"/>
          <w:sz w:val="24"/>
          <w:szCs w:val="24"/>
        </w:rPr>
        <w:t>4.</w:t>
      </w:r>
      <w:r>
        <w:rPr>
          <w:rFonts w:hint="eastAsia" w:ascii="仿宋_GB2312" w:hAnsi="仿宋" w:eastAsia="仿宋_GB2312"/>
          <w:color w:val="auto"/>
          <w:sz w:val="24"/>
          <w:szCs w:val="24"/>
        </w:rPr>
        <w:t>此表一式两份。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C79"/>
    <w:rsid w:val="00441664"/>
    <w:rsid w:val="005F07F4"/>
    <w:rsid w:val="007F53A9"/>
    <w:rsid w:val="00934C79"/>
    <w:rsid w:val="00C32427"/>
    <w:rsid w:val="00EF00E7"/>
    <w:rsid w:val="35616E7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5"/>
    <w:qFormat/>
    <w:uiPriority w:val="9"/>
    <w:pPr>
      <w:spacing w:before="100" w:beforeAutospacing="1" w:after="100" w:afterAutospacing="1"/>
      <w:jc w:val="left"/>
      <w:outlineLvl w:val="4"/>
    </w:pPr>
    <w:rPr>
      <w:rFonts w:hint="eastAsia" w:ascii="宋体" w:hAnsi="宋体"/>
      <w:b/>
      <w:kern w:val="0"/>
      <w:sz w:val="20"/>
      <w:szCs w:val="20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5 Char"/>
    <w:basedOn w:val="3"/>
    <w:link w:val="2"/>
    <w:uiPriority w:val="9"/>
    <w:rPr>
      <w:rFonts w:ascii="宋体" w:hAnsi="宋体" w:eastAsia="宋体" w:cs="Times New Roman"/>
      <w:b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136</Words>
  <Characters>779</Characters>
  <Lines>6</Lines>
  <Paragraphs>1</Paragraphs>
  <TotalTime>0</TotalTime>
  <ScaleCrop>false</ScaleCrop>
  <LinksUpToDate>false</LinksUpToDate>
  <CharactersWithSpaces>914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2016-09-21T00:39:00Z</dcterms:created>
  <dc:creator>Administrator</dc:creator>
  <cp:lastModifiedBy>Administrator</cp:lastModifiedBy>
  <dcterms:modified xsi:type="dcterms:W3CDTF">2016-09-22T08:31:22Z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