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关于做好201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6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年度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团内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统计工作的通知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按照团省委要求，为全面掌握团组织、团员和团干部队伍发展状况，现就做好201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年度团内基本信息统计工作通知如下。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采取自下而上的方式，各学院团委要准确掌握团员、专兼职团干部、团支部等的基本情况，认真统计《201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年共青团有关信息统计（汇总）表》（附件1）中要求的有关数据，认真填报《共青团有关统计数据对比表》（附件2）。年度统计数据变化幅度超过5%的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，应对数据变化原因进行分析说明。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各学院团委要高度重视、扎实做好各项数据统计汇总工作，为下一步推进全团“智慧团建”系统建设奠定基础。请于201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日前将汇总表和对比表经分团委书记签字后报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团委组织部，电子版同时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发至校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邮箱qdndtw@163.com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tabs>
          <w:tab w:val="left" w:pos="1985"/>
          <w:tab w:val="left" w:pos="2127"/>
        </w:tabs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年共青团有关信息统计（汇总）表</w:t>
      </w:r>
    </w:p>
    <w:p>
      <w:pPr>
        <w:spacing w:line="240" w:lineRule="auto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共青团有关统计数据对比表</w:t>
      </w:r>
    </w:p>
    <w:p>
      <w:pPr>
        <w:spacing w:line="240" w:lineRule="auto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共青团青岛农业大学委员会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588" w:bottom="1701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150" w:firstLineChars="47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年共青团有关信息统计（汇总）表</w:t>
      </w:r>
    </w:p>
    <w:p>
      <w:pPr>
        <w:spacing w:afterLines="30"/>
        <w:ind w:firstLine="1440" w:firstLineChars="600"/>
        <w:rPr>
          <w:rFonts w:ascii="楷体" w:hAnsi="楷体" w:eastAsia="楷体"/>
          <w:sz w:val="24"/>
          <w:szCs w:val="24"/>
        </w:rPr>
      </w:pPr>
    </w:p>
    <w:p>
      <w:pPr>
        <w:spacing w:afterLines="30"/>
        <w:ind w:firstLine="480" w:firstLineChars="200"/>
        <w:rPr>
          <w:rFonts w:ascii="楷体" w:hAnsi="楷体" w:eastAsia="楷体"/>
        </w:rPr>
      </w:pPr>
      <w:r>
        <w:rPr>
          <w:rFonts w:ascii="楷体" w:hAnsi="楷体" w:eastAsia="楷体"/>
          <w:sz w:val="24"/>
          <w:szCs w:val="24"/>
        </w:rPr>
        <w:t xml:space="preserve">填报单位：（盖章）           填报人：         联系方式：           </w:t>
      </w:r>
    </w:p>
    <w:tbl>
      <w:tblPr>
        <w:tblStyle w:val="7"/>
        <w:tblW w:w="1336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20"/>
        <w:gridCol w:w="1095"/>
        <w:gridCol w:w="1095"/>
        <w:gridCol w:w="1095"/>
        <w:gridCol w:w="850"/>
        <w:gridCol w:w="850"/>
        <w:gridCol w:w="850"/>
        <w:gridCol w:w="850"/>
        <w:gridCol w:w="850"/>
        <w:gridCol w:w="850"/>
        <w:gridCol w:w="1260"/>
        <w:gridCol w:w="12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98" w:type="dxa"/>
            <w:gridSpan w:val="2"/>
            <w:vMerge w:val="restart"/>
            <w:tcBorders>
              <w:tl2br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840" w:firstLineChars="4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类别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领域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团组织</w:t>
            </w:r>
          </w:p>
        </w:tc>
        <w:tc>
          <w:tcPr>
            <w:tcW w:w="5100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团员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团干部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98" w:type="dxa"/>
            <w:gridSpan w:val="2"/>
            <w:vMerge w:val="continue"/>
            <w:tcBorders>
              <w:bottom w:val="single" w:color="auto" w:sz="4" w:space="0"/>
              <w:tl2br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团支部数</w:t>
            </w:r>
          </w:p>
        </w:tc>
        <w:tc>
          <w:tcPr>
            <w:tcW w:w="5100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团员数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专职团干部数</w:t>
            </w:r>
          </w:p>
        </w:tc>
        <w:tc>
          <w:tcPr>
            <w:tcW w:w="1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兼职团干部数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高校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年级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专科</w:t>
            </w: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研究生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</w:rPr>
              <w:t>2016年</w:t>
            </w: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</w:rPr>
              <w:t>新发展团员数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专科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</w:rPr>
              <w:t>2016年</w:t>
            </w: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</w:rPr>
              <w:t>新发展团员数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研究生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</w:rPr>
              <w:t>2016年</w:t>
            </w: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="方正楷体简体" w:hAnsi="黑体" w:eastAsia="方正楷体简体"/>
                <w:color w:val="000000"/>
                <w:kern w:val="0"/>
                <w:sz w:val="20"/>
                <w:szCs w:val="20"/>
              </w:rPr>
              <w:t>新发展团员数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0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级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>级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级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级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合计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line="320" w:lineRule="exact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填表说明：</w:t>
      </w:r>
    </w:p>
    <w:p>
      <w:pPr>
        <w:pStyle w:val="13"/>
        <w:widowControl/>
        <w:numPr>
          <w:ilvl w:val="0"/>
          <w:numId w:val="1"/>
        </w:numPr>
        <w:spacing w:line="260" w:lineRule="exact"/>
        <w:ind w:left="958" w:hanging="357" w:firstLineChars="0"/>
        <w:rPr>
          <w:rFonts w:eastAsia="方正仿宋简体"/>
          <w:szCs w:val="21"/>
        </w:rPr>
      </w:pPr>
      <w:r>
        <w:rPr>
          <w:rFonts w:hint="eastAsia" w:eastAsia="方正仿宋简体"/>
          <w:szCs w:val="21"/>
          <w:lang w:val="en-US" w:eastAsia="zh-CN"/>
        </w:rPr>
        <w:t>保留团籍的28岁以下党员和28岁以上团干部不纳入团员统计范围。</w:t>
      </w:r>
    </w:p>
    <w:p>
      <w:pPr>
        <w:pStyle w:val="13"/>
        <w:widowControl/>
        <w:numPr>
          <w:ilvl w:val="0"/>
          <w:numId w:val="1"/>
        </w:numPr>
        <w:spacing w:line="260" w:lineRule="exact"/>
        <w:ind w:left="840" w:hanging="239" w:firstLineChars="0"/>
        <w:rPr>
          <w:rFonts w:hint="eastAsia" w:eastAsia="方正仿宋简体"/>
          <w:szCs w:val="21"/>
        </w:rPr>
      </w:pPr>
      <w:r>
        <w:rPr>
          <w:rFonts w:hint="eastAsia" w:eastAsia="方正仿宋简体"/>
          <w:szCs w:val="21"/>
        </w:rPr>
        <w:t>专职团干部是指由单位正式工作人员担任的、职级待遇根据团的岗位确定、以团的工作为主要任务的团干部</w:t>
      </w:r>
      <w:r>
        <w:rPr>
          <w:rFonts w:hint="eastAsia" w:eastAsia="方正仿宋简体"/>
          <w:szCs w:val="21"/>
          <w:lang w:eastAsia="zh-CN"/>
        </w:rPr>
        <w:t>，注意与“</w:t>
      </w:r>
      <w:r>
        <w:rPr>
          <w:rFonts w:hint="eastAsia" w:eastAsia="方正仿宋简体"/>
          <w:szCs w:val="21"/>
          <w:lang w:val="en-US" w:eastAsia="zh-CN"/>
        </w:rPr>
        <w:t>1+100</w:t>
      </w:r>
      <w:r>
        <w:rPr>
          <w:rFonts w:hint="eastAsia" w:eastAsia="方正仿宋简体"/>
          <w:szCs w:val="21"/>
          <w:lang w:eastAsia="zh-CN"/>
        </w:rPr>
        <w:t>”</w:t>
      </w:r>
      <w:r>
        <w:rPr>
          <w:rFonts w:hint="eastAsia" w:eastAsia="方正仿宋简体"/>
          <w:szCs w:val="21"/>
          <w:lang w:val="en-US" w:eastAsia="zh-CN"/>
        </w:rPr>
        <w:t>工作中专职团干部统计口径相对应</w:t>
      </w:r>
      <w:r>
        <w:rPr>
          <w:rFonts w:hint="eastAsia" w:eastAsia="方正仿宋简体"/>
          <w:szCs w:val="21"/>
        </w:rPr>
        <w:t>。如，各级团的领导机关正式工作人员，乡镇（街道）团委书记，部分高校、机关事业单位、国有企业等单位的专职团干部。兼职团干部是指除专职团干部、挂职团干部以外的团干部。</w:t>
      </w:r>
    </w:p>
    <w:p>
      <w:pPr>
        <w:pStyle w:val="13"/>
        <w:widowControl/>
        <w:numPr>
          <w:ilvl w:val="0"/>
          <w:numId w:val="1"/>
        </w:numPr>
        <w:spacing w:line="260" w:lineRule="exact"/>
        <w:ind w:left="840" w:hanging="239" w:firstLineChars="0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所填数据截止到201</w:t>
      </w:r>
      <w:r>
        <w:rPr>
          <w:rFonts w:hint="eastAsia" w:eastAsia="方正仿宋简体"/>
          <w:szCs w:val="21"/>
        </w:rPr>
        <w:t>6</w:t>
      </w:r>
      <w:r>
        <w:rPr>
          <w:rFonts w:eastAsia="方正仿宋简体"/>
          <w:szCs w:val="21"/>
        </w:rPr>
        <w:t>年12月31日。</w:t>
      </w:r>
    </w:p>
    <w:p>
      <w:pPr>
        <w:spacing w:line="240" w:lineRule="auto"/>
        <w:jc w:val="left"/>
        <w:textAlignment w:val="auto"/>
        <w:rPr>
          <w:rFonts w:ascii="黑体" w:hAnsi="黑体" w:eastAsia="黑体"/>
          <w:sz w:val="30"/>
          <w:szCs w:val="30"/>
        </w:rPr>
        <w:sectPr>
          <w:headerReference r:id="rId3" w:type="default"/>
          <w:footerReference r:id="rId4" w:type="default"/>
          <w:pgSz w:w="16840" w:h="11907" w:orient="landscape"/>
          <w:pgMar w:top="1587" w:right="1701" w:bottom="1587" w:left="1701" w:header="851" w:footer="1134" w:gutter="0"/>
          <w:pgNumType w:start="1"/>
          <w:cols w:space="0" w:num="1"/>
          <w:rtlGutter w:val="0"/>
          <w:docGrid w:linePitch="0" w:charSpace="0"/>
        </w:sect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附件2</w:t>
      </w:r>
    </w:p>
    <w:p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共青团有关统计数据对比表</w:t>
      </w:r>
    </w:p>
    <w:p>
      <w:pPr>
        <w:widowControl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24"/>
          <w:szCs w:val="24"/>
        </w:rPr>
        <w:t>填报单位：（盖章）</w:t>
      </w:r>
      <w:r>
        <w:rPr>
          <w:rFonts w:hint="eastAsia" w:eastAsia="方正楷体简体"/>
          <w:sz w:val="24"/>
          <w:szCs w:val="24"/>
        </w:rPr>
        <w:t xml:space="preserve">  </w:t>
      </w:r>
      <w:r>
        <w:rPr>
          <w:rFonts w:eastAsia="方正楷体简体"/>
          <w:sz w:val="24"/>
          <w:szCs w:val="24"/>
        </w:rPr>
        <w:t xml:space="preserve">           填报人：           联系方式：</w:t>
      </w:r>
      <w:r>
        <w:rPr>
          <w:rFonts w:hint="eastAsia" w:eastAsia="方正楷体简体"/>
          <w:sz w:val="24"/>
          <w:szCs w:val="24"/>
        </w:rPr>
        <w:t xml:space="preserve">     </w:t>
      </w:r>
    </w:p>
    <w:tbl>
      <w:tblPr>
        <w:tblStyle w:val="7"/>
        <w:tblW w:w="8824" w:type="dxa"/>
        <w:jc w:val="center"/>
        <w:tblInd w:w="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6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 xml:space="preserve">          年度</w:t>
            </w:r>
          </w:p>
          <w:p>
            <w:pPr>
              <w:ind w:firstLine="235" w:firstLineChars="98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类别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2016年度数据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2015年度数据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增减幅度（%）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团支部数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团员数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专职团干部数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兼职团干部数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jc w:val="center"/>
              <w:rPr>
                <w:rFonts w:hint="eastAsia" w:ascii="方正楷体简体" w:eastAsia="方正楷体简体"/>
                <w:sz w:val="24"/>
                <w:szCs w:val="24"/>
              </w:rPr>
            </w:pPr>
          </w:p>
        </w:tc>
      </w:tr>
    </w:tbl>
    <w:p>
      <w:pPr>
        <w:pStyle w:val="12"/>
        <w:widowControl/>
        <w:spacing w:line="260" w:lineRule="exact"/>
        <w:ind w:left="960" w:firstLine="0" w:firstLineChars="0"/>
        <w:rPr>
          <w:rFonts w:eastAsia="方正仿宋简体"/>
          <w:szCs w:val="21"/>
        </w:rPr>
      </w:pPr>
      <w:r>
        <w:rPr>
          <w:rFonts w:eastAsia="方正楷体简体"/>
          <w:sz w:val="24"/>
          <w:szCs w:val="24"/>
        </w:rPr>
        <w:t>备注：</w:t>
      </w:r>
      <w:r>
        <w:rPr>
          <w:rFonts w:eastAsia="方正仿宋简体"/>
          <w:sz w:val="24"/>
          <w:szCs w:val="24"/>
        </w:rPr>
        <w:t>年度统计数据变化幅度超过5%的，请对数据变化原因</w:t>
      </w:r>
      <w:r>
        <w:rPr>
          <w:rFonts w:hint="eastAsia" w:eastAsia="方正仿宋简体"/>
          <w:sz w:val="24"/>
          <w:szCs w:val="24"/>
        </w:rPr>
        <w:t>加以分析说明</w:t>
      </w:r>
    </w:p>
    <w:p>
      <w:pPr>
        <w:ind w:firstLine="420" w:firstLineChars="200"/>
      </w:pPr>
    </w:p>
    <w:sectPr>
      <w:pgSz w:w="11907" w:h="16840"/>
      <w:pgMar w:top="1701" w:right="1587" w:bottom="1701" w:left="1587" w:header="851" w:footer="1134" w:gutter="0"/>
      <w:pgNumType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149"/>
        <w:tab w:val="left" w:pos="8016"/>
        <w:tab w:val="clear" w:pos="4153"/>
      </w:tabs>
      <w:spacing w:line="0" w:lineRule="atLeast"/>
      <w:ind w:right="360" w:firstLine="360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8434705</wp:posOffset>
              </wp:positionV>
              <wp:extent cx="4751705" cy="38481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384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0.85pt;margin-top:664.15pt;height:30.3pt;width:374.15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p0Bi1wAAAA0BAAAPAAAAAAAA&#10;AAEAIAAAACIAAABkcnMvZG93bnJldi54bWxQSwECFAAUAAAACACHTuJAO5AJvNoBAACNAwAADgAA&#10;AAAAAAABACAAAAAmAQAAZHJzL2Uyb0RvYy54bWxQSwUGAAAAAAYABgBZAQAAc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539750</wp:posOffset>
              </wp:positionV>
              <wp:extent cx="4751705" cy="5397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42.5pt;height:42.5pt;width:374.1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iOYu7UAAAACgEAAA8AAAAAAAAAAQAg&#10;AAAAIgAAAGRycy9kb3ducmV2LnhtbFBLAQIUABQAAAAIAIdO4kCui/WU2QEAAI0DAAAOAAAAAAAA&#10;AAEAIAAAACMBAABkcnMvZTJvRG9jLnhtbFBLBQYAAAAABgAGAFkBAABu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D2747"/>
    <w:multiLevelType w:val="multilevel"/>
    <w:tmpl w:val="389D2747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77"/>
    <w:rsid w:val="00094DD1"/>
    <w:rsid w:val="00235AC5"/>
    <w:rsid w:val="002F1321"/>
    <w:rsid w:val="00580F19"/>
    <w:rsid w:val="00584F1F"/>
    <w:rsid w:val="007161C2"/>
    <w:rsid w:val="007C2D77"/>
    <w:rsid w:val="007C340F"/>
    <w:rsid w:val="00A629CA"/>
    <w:rsid w:val="00BA192C"/>
    <w:rsid w:val="00DB4873"/>
    <w:rsid w:val="00FC7BB0"/>
    <w:rsid w:val="17575458"/>
    <w:rsid w:val="293D4DFF"/>
    <w:rsid w:val="391D107F"/>
    <w:rsid w:val="48A1708C"/>
    <w:rsid w:val="52406E8B"/>
    <w:rsid w:val="624004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0">
    <w:name w:val="_Style 16"/>
    <w:basedOn w:val="2"/>
    <w:uiPriority w:val="0"/>
    <w:pPr>
      <w:widowControl w:val="0"/>
      <w:shd w:val="clear" w:color="auto" w:fill="000080"/>
      <w:spacing w:line="240" w:lineRule="auto"/>
      <w:textAlignment w:val="auto"/>
    </w:pPr>
    <w:rPr>
      <w:rFonts w:ascii="Tahoma" w:hAnsi="Tahoma"/>
      <w:color w:val="auto"/>
      <w:kern w:val="2"/>
      <w:sz w:val="24"/>
      <w:szCs w:val="24"/>
    </w:rPr>
  </w:style>
  <w:style w:type="character" w:customStyle="1" w:styleId="11">
    <w:name w:val="文档结构图 Char"/>
    <w:basedOn w:val="5"/>
    <w:link w:val="2"/>
    <w:semiHidden/>
    <w:uiPriority w:val="99"/>
    <w:rPr>
      <w:rFonts w:ascii="宋体" w:hAnsi="Times New Roman" w:eastAsia="宋体" w:cs="Times New Roman"/>
      <w:color w:val="000000"/>
      <w:kern w:val="0"/>
      <w:sz w:val="18"/>
      <w:szCs w:val="18"/>
      <w:u w:color="000000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</w:style>
  <w:style w:type="paragraph" w:customStyle="1" w:styleId="13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141</Words>
  <Characters>806</Characters>
  <Lines>6</Lines>
  <Paragraphs>1</Paragraphs>
  <ScaleCrop>false</ScaleCrop>
  <LinksUpToDate>false</LinksUpToDate>
  <CharactersWithSpaces>946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2016-02-29T02:44:00Z</dcterms:created>
  <dc:creator>许颖</dc:creator>
  <cp:lastModifiedBy>Administrator</cp:lastModifiedBy>
  <dcterms:modified xsi:type="dcterms:W3CDTF">2017-02-27T06:53:04Z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