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40"/>
          <w:szCs w:val="40"/>
        </w:rPr>
      </w:pPr>
      <w:r>
        <w:rPr>
          <w:rFonts w:hint="eastAsia"/>
          <w:b/>
          <w:bCs/>
          <w:sz w:val="40"/>
          <w:szCs w:val="40"/>
        </w:rPr>
        <w:t>关于举办青岛农业大学第一届应急救护技能</w:t>
      </w:r>
    </w:p>
    <w:p>
      <w:pPr>
        <w:jc w:val="center"/>
        <w:rPr>
          <w:b/>
          <w:bCs/>
          <w:sz w:val="40"/>
          <w:szCs w:val="40"/>
        </w:rPr>
      </w:pPr>
      <w:r>
        <w:rPr>
          <w:rFonts w:hint="eastAsia"/>
          <w:b/>
          <w:bCs/>
          <w:sz w:val="40"/>
          <w:szCs w:val="40"/>
        </w:rPr>
        <w:t>大赛通知</w:t>
      </w:r>
    </w:p>
    <w:p>
      <w:pPr>
        <w:spacing w:afterLines="50" w:line="560" w:lineRule="exact"/>
        <w:ind w:firstLine="643" w:firstLineChars="200"/>
        <w:rPr>
          <w:rFonts w:ascii="仿宋" w:hAnsi="仿宋" w:eastAsia="仿宋" w:cs="仿宋"/>
          <w:b/>
          <w:bCs/>
          <w:sz w:val="32"/>
          <w:szCs w:val="32"/>
        </w:rPr>
      </w:pPr>
    </w:p>
    <w:p>
      <w:pPr>
        <w:spacing w:afterLines="50" w:line="560" w:lineRule="exact"/>
        <w:ind w:firstLine="640" w:firstLineChars="200"/>
        <w:rPr>
          <w:rFonts w:ascii="仿宋" w:hAnsi="仿宋" w:eastAsia="仿宋" w:cs="仿宋"/>
          <w:sz w:val="32"/>
          <w:szCs w:val="32"/>
        </w:rPr>
      </w:pPr>
      <w:r>
        <w:rPr>
          <w:rFonts w:hint="eastAsia" w:ascii="仿宋" w:hAnsi="仿宋" w:eastAsia="仿宋" w:cs="仿宋"/>
          <w:sz w:val="32"/>
          <w:szCs w:val="32"/>
        </w:rPr>
        <w:t>为响应青岛市政府关于提升市民应急救护技能的计划，加强校园文化建设，提高我校大学生应急防灾避险能力和自救互救能力，青岛农业大学红十字会将在第七届社团文化艺术节之际举办第一届青岛农业大学应急救护技能大赛，现将有关事宜通知如下：</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一、活动主题</w:t>
      </w:r>
    </w:p>
    <w:p>
      <w:pPr>
        <w:ind w:firstLine="640" w:firstLineChars="200"/>
        <w:rPr>
          <w:rFonts w:ascii="仿宋" w:hAnsi="仿宋" w:eastAsia="仿宋" w:cs="仿宋"/>
          <w:sz w:val="32"/>
          <w:szCs w:val="32"/>
        </w:rPr>
      </w:pPr>
      <w:r>
        <w:rPr>
          <w:rFonts w:hint="eastAsia" w:ascii="仿宋" w:hAnsi="仿宋" w:eastAsia="仿宋" w:cs="仿宋"/>
          <w:sz w:val="32"/>
          <w:szCs w:val="32"/>
        </w:rPr>
        <w:t>青岛农业大学第一届应急救护技能大赛</w:t>
      </w:r>
    </w:p>
    <w:p>
      <w:pPr>
        <w:ind w:firstLine="640" w:firstLineChars="200"/>
        <w:rPr>
          <w:rFonts w:ascii="黑体" w:hAnsi="黑体" w:eastAsia="黑体" w:cs="黑体"/>
          <w:sz w:val="32"/>
          <w:szCs w:val="32"/>
        </w:rPr>
      </w:pPr>
      <w:r>
        <w:rPr>
          <w:rFonts w:hint="eastAsia" w:ascii="黑体" w:hAnsi="黑体" w:eastAsia="黑体" w:cs="黑体"/>
          <w:sz w:val="32"/>
          <w:szCs w:val="32"/>
        </w:rPr>
        <w:t>二、活动时间</w:t>
      </w:r>
    </w:p>
    <w:p>
      <w:pPr>
        <w:ind w:firstLine="640" w:firstLineChars="200"/>
        <w:rPr>
          <w:rFonts w:ascii="仿宋" w:hAnsi="仿宋" w:eastAsia="仿宋" w:cs="仿宋"/>
          <w:sz w:val="32"/>
          <w:szCs w:val="32"/>
        </w:rPr>
      </w:pPr>
      <w:r>
        <w:rPr>
          <w:rFonts w:hint="eastAsia" w:ascii="仿宋" w:hAnsi="仿宋" w:eastAsia="仿宋" w:cs="仿宋"/>
          <w:sz w:val="32"/>
          <w:szCs w:val="32"/>
        </w:rPr>
        <w:t>2017年5月5日至5月14日</w:t>
      </w:r>
    </w:p>
    <w:p>
      <w:pPr>
        <w:ind w:left="420" w:leftChars="200" w:firstLine="200"/>
        <w:rPr>
          <w:rFonts w:ascii="黑体" w:hAnsi="黑体" w:eastAsia="黑体" w:cs="黑体"/>
          <w:sz w:val="32"/>
          <w:szCs w:val="32"/>
        </w:rPr>
      </w:pPr>
      <w:r>
        <w:rPr>
          <w:rFonts w:hint="eastAsia" w:ascii="黑体" w:hAnsi="黑体" w:eastAsia="黑体" w:cs="黑体"/>
          <w:sz w:val="32"/>
          <w:szCs w:val="32"/>
        </w:rPr>
        <w:t>三、活动地点</w:t>
      </w:r>
    </w:p>
    <w:p>
      <w:pPr>
        <w:ind w:left="420" w:leftChars="200" w:firstLine="200"/>
        <w:rPr>
          <w:rFonts w:ascii="仿宋" w:hAnsi="仿宋" w:eastAsia="仿宋" w:cs="仿宋"/>
          <w:sz w:val="32"/>
          <w:szCs w:val="32"/>
        </w:rPr>
      </w:pPr>
      <w:r>
        <w:rPr>
          <w:rFonts w:hint="eastAsia" w:ascii="仿宋" w:hAnsi="仿宋" w:eastAsia="仿宋" w:cs="仿宋"/>
          <w:sz w:val="32"/>
          <w:szCs w:val="32"/>
        </w:rPr>
        <w:t>教学区</w:t>
      </w:r>
    </w:p>
    <w:p>
      <w:pPr>
        <w:ind w:left="420" w:leftChars="200" w:firstLine="200"/>
        <w:rPr>
          <w:rFonts w:ascii="黑体" w:hAnsi="黑体" w:eastAsia="黑体" w:cs="黑体"/>
          <w:sz w:val="32"/>
          <w:szCs w:val="32"/>
        </w:rPr>
      </w:pPr>
      <w:r>
        <w:rPr>
          <w:rFonts w:hint="eastAsia" w:ascii="黑体" w:hAnsi="黑体" w:eastAsia="黑体" w:cs="黑体"/>
          <w:sz w:val="32"/>
          <w:szCs w:val="32"/>
        </w:rPr>
        <w:t>四、参与对象</w:t>
      </w:r>
    </w:p>
    <w:p>
      <w:pPr>
        <w:ind w:firstLine="640" w:firstLineChars="200"/>
        <w:rPr>
          <w:rFonts w:ascii="仿宋" w:hAnsi="仿宋" w:eastAsia="仿宋" w:cs="仿宋"/>
          <w:sz w:val="32"/>
          <w:szCs w:val="32"/>
        </w:rPr>
      </w:pPr>
      <w:r>
        <w:rPr>
          <w:rFonts w:hint="eastAsia" w:ascii="仿宋" w:hAnsi="仿宋" w:eastAsia="仿宋" w:cs="仿宋"/>
          <w:sz w:val="32"/>
          <w:szCs w:val="32"/>
        </w:rPr>
        <w:t>青岛农业大学全日制在校学生</w:t>
      </w:r>
    </w:p>
    <w:p>
      <w:pPr>
        <w:rPr>
          <w:rFonts w:ascii="黑体" w:hAnsi="黑体" w:eastAsia="黑体" w:cs="黑体"/>
          <w:sz w:val="32"/>
          <w:szCs w:val="32"/>
        </w:rPr>
      </w:pPr>
      <w:r>
        <w:rPr>
          <w:rFonts w:hint="eastAsia" w:ascii="黑体" w:hAnsi="黑体" w:eastAsia="黑体" w:cs="黑体"/>
          <w:sz w:val="32"/>
          <w:szCs w:val="32"/>
        </w:rPr>
        <w:t xml:space="preserve">    五、活动内容</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第一阶段：（5月5日-5月7日）</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活动宣传和报名阶段。本次活动报名分为现场报名和短信报名，参赛选手可在东苑三号楼前大赛宣传现场报名或直接发送短信到17854256258询问比赛事宜并报名。</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第二阶段：了解赛制规则（5月8日至5月10日）</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bCs/>
          <w:sz w:val="32"/>
          <w:szCs w:val="32"/>
        </w:rPr>
        <w:t>活动前期，组织方会给参赛者编号分组，给每个参赛团队进行完整的赛制评分规则讲解及大赛的绷带、三角巾等必备物品，并对参赛团队进行具体比赛流程的培训。</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第三阶段：模拟创伤现场应急救护技能大赛（5月11日至5月14日）</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参赛团队利用前期准备的物资对模拟事故现场的伤员进行及时的救护，考验参赛团队在规定时间内操作心肺复苏和创伤急救的水平，评委根据操作规范程度及团队完成时间等给予打分评价。</w:t>
      </w:r>
    </w:p>
    <w:p>
      <w:pPr>
        <w:ind w:left="420" w:leftChars="200" w:firstLine="200"/>
        <w:rPr>
          <w:rFonts w:ascii="黑体" w:hAnsi="黑体" w:eastAsia="黑体" w:cs="黑体"/>
          <w:sz w:val="32"/>
          <w:szCs w:val="32"/>
        </w:rPr>
      </w:pPr>
      <w:r>
        <w:rPr>
          <w:rFonts w:hint="eastAsia" w:ascii="黑体" w:hAnsi="黑体" w:eastAsia="黑体" w:cs="黑体"/>
          <w:sz w:val="32"/>
          <w:szCs w:val="32"/>
        </w:rPr>
        <w:t>六、组织方式</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活动由青岛农业大学红十字会主办，青岛农业大学志愿者联合会、各学院学生会及其他志愿组织承办。主办单位负责确定活动主题和相关赛制规则，提出活动方案并负责实施，评定各参赛团队表现并确定表彰对象等工作；承办单位负责活动考评等工作。</w:t>
      </w:r>
    </w:p>
    <w:p>
      <w:pPr>
        <w:ind w:firstLine="640" w:firstLineChars="200"/>
        <w:rPr>
          <w:rFonts w:ascii="黑体" w:hAnsi="黑体" w:eastAsia="黑体" w:cs="黑体"/>
          <w:bCs/>
          <w:sz w:val="32"/>
          <w:szCs w:val="32"/>
        </w:rPr>
      </w:pPr>
      <w:r>
        <w:rPr>
          <w:rFonts w:hint="eastAsia" w:ascii="黑体" w:hAnsi="黑体" w:eastAsia="黑体" w:cs="黑体"/>
          <w:bCs/>
          <w:sz w:val="32"/>
          <w:szCs w:val="32"/>
        </w:rPr>
        <w:t xml:space="preserve"> 七、奖项设置</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    一等奖（1个组）：校级证书</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    二等奖（2个组）：校级证书</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    三等奖（3个组）：校级证书</w:t>
      </w:r>
    </w:p>
    <w:p>
      <w:pPr>
        <w:tabs>
          <w:tab w:val="left" w:pos="3426"/>
        </w:tabs>
        <w:ind w:firstLine="640" w:firstLineChars="200"/>
        <w:jc w:val="left"/>
        <w:rPr>
          <w:rFonts w:ascii="仿宋" w:hAnsi="仿宋" w:eastAsia="仿宋" w:cs="仿宋"/>
          <w:bCs/>
          <w:sz w:val="32"/>
          <w:szCs w:val="32"/>
        </w:rPr>
      </w:pPr>
      <w:r>
        <w:rPr>
          <w:rFonts w:hint="eastAsia" w:ascii="黑体" w:hAnsi="黑体" w:eastAsia="黑体" w:cs="黑体"/>
          <w:bCs/>
          <w:sz w:val="32"/>
          <w:szCs w:val="32"/>
        </w:rPr>
        <w:t xml:space="preserve"> 八、注意事项</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 1.参赛选手在比赛过程中应严格遵守学校相关规定；</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 2.比赛过程遵循国际人道法及中国红十字会相关章程；</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 3.比赛全程注意安全问题。</w:t>
      </w:r>
    </w:p>
    <w:p>
      <w:pPr>
        <w:tabs>
          <w:tab w:val="left" w:pos="3426"/>
        </w:tabs>
        <w:ind w:firstLine="640" w:firstLineChars="200"/>
        <w:jc w:val="left"/>
        <w:rPr>
          <w:rFonts w:ascii="黑体" w:hAnsi="黑体" w:eastAsia="黑体" w:cs="黑体"/>
          <w:bCs/>
          <w:sz w:val="32"/>
          <w:szCs w:val="32"/>
        </w:rPr>
      </w:pPr>
      <w:r>
        <w:rPr>
          <w:rFonts w:hint="eastAsia" w:ascii="黑体" w:hAnsi="黑体" w:eastAsia="黑体" w:cs="黑体"/>
          <w:bCs/>
          <w:sz w:val="32"/>
          <w:szCs w:val="32"/>
        </w:rPr>
        <w:t xml:space="preserve"> 九、联系方式</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 联系人:潘静</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 联系电话：17854256258</w:t>
      </w:r>
    </w:p>
    <w:p>
      <w:pPr>
        <w:tabs>
          <w:tab w:val="left" w:pos="3426"/>
        </w:tabs>
        <w:ind w:firstLine="200"/>
        <w:jc w:val="left"/>
        <w:rPr>
          <w:rFonts w:ascii="仿宋" w:hAnsi="仿宋" w:eastAsia="仿宋" w:cs="仿宋"/>
          <w:bCs/>
          <w:sz w:val="32"/>
          <w:szCs w:val="32"/>
        </w:rPr>
      </w:pPr>
    </w:p>
    <w:p>
      <w:pPr>
        <w:tabs>
          <w:tab w:val="left" w:pos="3426"/>
        </w:tabs>
        <w:ind w:firstLine="200"/>
        <w:jc w:val="left"/>
        <w:rPr>
          <w:rFonts w:ascii="仿宋" w:hAnsi="仿宋" w:eastAsia="仿宋" w:cs="仿宋"/>
          <w:bCs/>
          <w:sz w:val="32"/>
          <w:szCs w:val="32"/>
        </w:rPr>
      </w:pPr>
    </w:p>
    <w:p>
      <w:pPr>
        <w:tabs>
          <w:tab w:val="left" w:pos="3426"/>
        </w:tabs>
        <w:ind w:firstLine="640" w:firstLineChars="200"/>
        <w:jc w:val="right"/>
        <w:rPr>
          <w:rFonts w:ascii="仿宋" w:hAnsi="仿宋" w:eastAsia="仿宋" w:cs="仿宋"/>
          <w:bCs/>
          <w:sz w:val="32"/>
          <w:szCs w:val="32"/>
        </w:rPr>
      </w:pPr>
      <w:r>
        <w:rPr>
          <w:rStyle w:val="6"/>
          <w:rFonts w:hint="eastAsia" w:ascii="仿宋" w:hAnsi="仿宋" w:eastAsia="仿宋" w:cs="仿宋"/>
          <w:color w:val="auto"/>
          <w:sz w:val="32"/>
          <w:szCs w:val="32"/>
          <w:u w:val="none"/>
        </w:rPr>
        <w:t xml:space="preserve">     青岛农业大学</w:t>
      </w:r>
      <w:r>
        <w:rPr>
          <w:rFonts w:hint="eastAsia" w:ascii="仿宋" w:hAnsi="仿宋" w:eastAsia="仿宋" w:cs="仿宋"/>
          <w:bCs/>
          <w:sz w:val="32"/>
          <w:szCs w:val="32"/>
        </w:rPr>
        <w:t>红十字会</w:t>
      </w:r>
    </w:p>
    <w:p>
      <w:pPr>
        <w:tabs>
          <w:tab w:val="left" w:pos="3426"/>
        </w:tabs>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                              2017年4月1</w:t>
      </w:r>
      <w:r>
        <w:rPr>
          <w:rFonts w:hint="eastAsia" w:ascii="仿宋" w:hAnsi="仿宋" w:eastAsia="仿宋" w:cs="仿宋"/>
          <w:bCs/>
          <w:sz w:val="32"/>
          <w:szCs w:val="32"/>
          <w:lang w:val="en-US" w:eastAsia="zh-CN"/>
        </w:rPr>
        <w:t>9</w:t>
      </w:r>
      <w:bookmarkStart w:id="0" w:name="_GoBack"/>
      <w:bookmarkEnd w:id="0"/>
      <w:r>
        <w:rPr>
          <w:rFonts w:hint="eastAsia" w:ascii="仿宋" w:hAnsi="仿宋" w:eastAsia="仿宋" w:cs="仿宋"/>
          <w:bCs/>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DengXian Light">
    <w:altName w:val="宋体"/>
    <w:panose1 w:val="00000000000000000000"/>
    <w:charset w:val="86"/>
    <w:family w:val="auto"/>
    <w:pitch w:val="default"/>
    <w:sig w:usb0="00000000" w:usb1="00000000" w:usb2="00000016" w:usb3="00000000" w:csb0="0004000F" w:csb1="00000000"/>
  </w:font>
  <w:font w:name="DengXian">
    <w:altName w:val="宋体"/>
    <w:panose1 w:val="00000000000000000000"/>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08"/>
    <w:rsid w:val="000F6108"/>
    <w:rsid w:val="00167551"/>
    <w:rsid w:val="00172A27"/>
    <w:rsid w:val="001E6287"/>
    <w:rsid w:val="001F5009"/>
    <w:rsid w:val="002B5D03"/>
    <w:rsid w:val="0033176F"/>
    <w:rsid w:val="004D53C1"/>
    <w:rsid w:val="0050357E"/>
    <w:rsid w:val="005A6E80"/>
    <w:rsid w:val="0065108B"/>
    <w:rsid w:val="006C7039"/>
    <w:rsid w:val="007635C5"/>
    <w:rsid w:val="007C3EA3"/>
    <w:rsid w:val="007D3F2E"/>
    <w:rsid w:val="00806038"/>
    <w:rsid w:val="0090481F"/>
    <w:rsid w:val="00967923"/>
    <w:rsid w:val="009918D6"/>
    <w:rsid w:val="00AD036C"/>
    <w:rsid w:val="00B16586"/>
    <w:rsid w:val="00BE3433"/>
    <w:rsid w:val="00BF53EA"/>
    <w:rsid w:val="00C21637"/>
    <w:rsid w:val="00D3750C"/>
    <w:rsid w:val="00DC3BDF"/>
    <w:rsid w:val="00E25BAA"/>
    <w:rsid w:val="00EA39F0"/>
    <w:rsid w:val="00F27A22"/>
    <w:rsid w:val="00FF5371"/>
    <w:rsid w:val="25977781"/>
    <w:rsid w:val="2F2D2BC1"/>
    <w:rsid w:val="3BDA5750"/>
    <w:rsid w:val="3E504275"/>
    <w:rsid w:val="3EB131D3"/>
    <w:rsid w:val="46FA1C48"/>
    <w:rsid w:val="47643876"/>
    <w:rsid w:val="49637BAA"/>
    <w:rsid w:val="5AE404FB"/>
    <w:rsid w:val="5B412E13"/>
    <w:rsid w:val="5FBB34AE"/>
    <w:rsid w:val="63AF27E2"/>
    <w:rsid w:val="70E23B75"/>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page number"/>
    <w:basedOn w:val="4"/>
    <w:unhideWhenUsed/>
    <w:qFormat/>
    <w:uiPriority w:val="99"/>
  </w:style>
  <w:style w:type="character" w:styleId="6">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132</Words>
  <Characters>756</Characters>
  <Lines>6</Lines>
  <Paragraphs>1</Paragraphs>
  <ScaleCrop>false</ScaleCrop>
  <LinksUpToDate>false</LinksUpToDate>
  <CharactersWithSpaces>887</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2017-04-17T01:25:00Z</dcterms:created>
  <dc:creator>1690157568@qq.com</dc:creator>
  <cp:lastModifiedBy>jing</cp:lastModifiedBy>
  <dcterms:modified xsi:type="dcterms:W3CDTF">2017-04-18T11:27:00Z</dcterms:modified>
  <dc:title>关于举办第一届“最强青农人”比赛的通知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