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cs="宋体"/>
          <w:b/>
          <w:bCs/>
          <w:sz w:val="44"/>
          <w:szCs w:val="44"/>
        </w:rPr>
      </w:pPr>
      <w:r>
        <w:rPr>
          <w:rFonts w:hint="eastAsia" w:ascii="宋体" w:hAnsi="宋体" w:eastAsia="宋体" w:cs="宋体"/>
          <w:b/>
          <w:bCs/>
          <w:sz w:val="44"/>
          <w:szCs w:val="44"/>
        </w:rPr>
        <w:t>关于举办“第九届DIY模型制作设计大赛”活动通知</w:t>
      </w:r>
    </w:p>
    <w:p>
      <w:pPr>
        <w:spacing w:line="360" w:lineRule="auto"/>
        <w:ind w:firstLine="640" w:firstLineChars="200"/>
        <w:jc w:val="left"/>
        <w:rPr>
          <w:rFonts w:ascii="仿宋" w:hAnsi="仿宋" w:eastAsia="仿宋" w:cs="仿宋"/>
          <w:sz w:val="32"/>
          <w:szCs w:val="32"/>
        </w:rPr>
      </w:pPr>
    </w:p>
    <w:p>
      <w:pPr>
        <w:spacing w:line="360" w:lineRule="auto"/>
        <w:ind w:firstLine="640" w:firstLineChars="200"/>
        <w:jc w:val="left"/>
        <w:rPr>
          <w:rFonts w:ascii="仿宋" w:hAnsi="仿宋" w:eastAsia="仿宋" w:cs="仿宋"/>
          <w:sz w:val="32"/>
          <w:szCs w:val="32"/>
        </w:rPr>
      </w:pPr>
      <w:r>
        <w:rPr>
          <w:rFonts w:hint="eastAsia" w:ascii="仿宋" w:hAnsi="仿宋" w:eastAsia="仿宋" w:cs="仿宋"/>
          <w:sz w:val="32"/>
          <w:szCs w:val="32"/>
        </w:rPr>
        <w:t>在当代社会，大量低俗、模仿、毫无新意的设计充斥并污染着我们的视野。设计界存在着大量的抄袭、模仿之作，使得设计活动成为一种程式。人们无时无刻都被这些“东施效颦”的设计所侵犯和骚扰。为改变这一现状，青岛农业大学雨花石建筑协会特此举办“DIY”空间畅想设计大赛，活动通知如下：</w:t>
      </w:r>
    </w:p>
    <w:p>
      <w:pPr>
        <w:spacing w:line="360" w:lineRule="auto"/>
        <w:jc w:val="left"/>
        <w:rPr>
          <w:rFonts w:ascii="黑体" w:hAnsi="黑体" w:eastAsia="黑体" w:cs="黑体"/>
          <w:sz w:val="32"/>
          <w:szCs w:val="32"/>
        </w:rPr>
      </w:pPr>
      <w:r>
        <w:rPr>
          <w:rFonts w:ascii="黑体" w:hAnsi="黑体" w:eastAsia="黑体" w:cs="黑体"/>
          <w:sz w:val="32"/>
          <w:szCs w:val="32"/>
        </w:rPr>
        <w:t>一</w:t>
      </w:r>
      <w:r>
        <w:rPr>
          <w:rFonts w:hint="eastAsia" w:ascii="黑体" w:hAnsi="黑体" w:eastAsia="黑体" w:cs="黑体"/>
          <w:sz w:val="32"/>
          <w:szCs w:val="32"/>
        </w:rPr>
        <w:t>、</w:t>
      </w:r>
      <w:r>
        <w:rPr>
          <w:rFonts w:ascii="黑体" w:hAnsi="黑体" w:eastAsia="黑体" w:cs="黑体"/>
          <w:sz w:val="32"/>
          <w:szCs w:val="32"/>
        </w:rPr>
        <w:t>比赛主题</w:t>
      </w:r>
      <w:r>
        <w:rPr>
          <w:rFonts w:hint="eastAsia" w:ascii="黑体" w:hAnsi="黑体" w:eastAsia="黑体" w:cs="黑体"/>
          <w:sz w:val="32"/>
          <w:szCs w:val="32"/>
        </w:rPr>
        <w:t>：</w:t>
      </w:r>
    </w:p>
    <w:p>
      <w:pPr>
        <w:tabs>
          <w:tab w:val="left" w:pos="7920"/>
        </w:tabs>
        <w:spacing w:line="360" w:lineRule="auto"/>
        <w:rPr>
          <w:rFonts w:ascii="仿宋" w:hAnsi="仿宋" w:eastAsia="仿宋" w:cs="仿宋"/>
          <w:sz w:val="32"/>
          <w:szCs w:val="32"/>
        </w:rPr>
      </w:pPr>
      <w:r>
        <w:rPr>
          <w:rFonts w:hint="eastAsia" w:ascii="黑体" w:hAnsi="黑体" w:eastAsia="黑体"/>
          <w:color w:val="000000"/>
          <w:sz w:val="36"/>
          <w:szCs w:val="36"/>
        </w:rPr>
        <w:t xml:space="preserve">    </w:t>
      </w:r>
      <w:r>
        <w:rPr>
          <w:rFonts w:hint="eastAsia" w:ascii="仿宋" w:hAnsi="仿宋" w:eastAsia="仿宋" w:cs="仿宋"/>
          <w:sz w:val="32"/>
          <w:szCs w:val="32"/>
        </w:rPr>
        <w:t xml:space="preserve">创新生活 </w:t>
      </w:r>
      <w:bookmarkStart w:id="0" w:name="_GoBack"/>
      <w:bookmarkEnd w:id="0"/>
      <w:r>
        <w:rPr>
          <w:rFonts w:hint="eastAsia" w:ascii="仿宋" w:hAnsi="仿宋" w:eastAsia="仿宋" w:cs="仿宋"/>
          <w:sz w:val="32"/>
          <w:szCs w:val="32"/>
        </w:rPr>
        <w:t>我行我塑</w:t>
      </w:r>
    </w:p>
    <w:p>
      <w:pPr>
        <w:spacing w:line="360" w:lineRule="auto"/>
        <w:jc w:val="left"/>
        <w:rPr>
          <w:rFonts w:ascii="黑体" w:hAnsi="黑体" w:eastAsia="黑体" w:cs="黑体"/>
          <w:sz w:val="32"/>
          <w:szCs w:val="32"/>
        </w:rPr>
      </w:pPr>
      <w:r>
        <w:rPr>
          <w:rFonts w:hint="eastAsia" w:ascii="黑体" w:hAnsi="黑体" w:eastAsia="黑体" w:cs="黑体"/>
          <w:sz w:val="32"/>
          <w:szCs w:val="32"/>
        </w:rPr>
        <w:t>二、比赛时间：</w:t>
      </w:r>
    </w:p>
    <w:p>
      <w:pPr>
        <w:jc w:val="left"/>
        <w:rPr>
          <w:rFonts w:ascii="仿宋" w:hAnsi="仿宋" w:eastAsia="仿宋" w:cs="仿宋"/>
          <w:color w:val="auto"/>
          <w:sz w:val="32"/>
          <w:szCs w:val="32"/>
        </w:rPr>
      </w:pPr>
      <w:r>
        <w:rPr>
          <w:rFonts w:hint="eastAsia" w:ascii="仿宋" w:hAnsi="仿宋" w:eastAsia="仿宋" w:cs="仿宋"/>
          <w:sz w:val="32"/>
          <w:szCs w:val="32"/>
        </w:rPr>
        <w:t xml:space="preserve">    活动时间：</w:t>
      </w:r>
      <w:r>
        <w:rPr>
          <w:rFonts w:hint="eastAsia" w:ascii="仿宋" w:hAnsi="仿宋" w:eastAsia="仿宋" w:cs="仿宋"/>
          <w:color w:val="auto"/>
          <w:sz w:val="32"/>
          <w:szCs w:val="32"/>
        </w:rPr>
        <w:t>2017年5月6日-</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30</w:t>
      </w:r>
      <w:r>
        <w:rPr>
          <w:rFonts w:hint="eastAsia" w:ascii="仿宋" w:hAnsi="仿宋" w:eastAsia="仿宋" w:cs="仿宋"/>
          <w:color w:val="auto"/>
          <w:sz w:val="32"/>
          <w:szCs w:val="32"/>
        </w:rPr>
        <w:t>日</w:t>
      </w:r>
    </w:p>
    <w:p>
      <w:pPr>
        <w:numPr>
          <w:ilvl w:val="0"/>
          <w:numId w:val="1"/>
        </w:numPr>
        <w:spacing w:line="360" w:lineRule="auto"/>
        <w:rPr>
          <w:rFonts w:ascii="黑体" w:hAnsi="黑体" w:eastAsia="黑体" w:cs="黑体"/>
          <w:sz w:val="32"/>
          <w:szCs w:val="32"/>
        </w:rPr>
      </w:pPr>
      <w:r>
        <w:rPr>
          <w:rFonts w:hint="eastAsia" w:ascii="黑体" w:hAnsi="黑体" w:eastAsia="黑体" w:cs="黑体"/>
          <w:sz w:val="32"/>
          <w:szCs w:val="32"/>
        </w:rPr>
        <w:t>活动对象：</w:t>
      </w:r>
    </w:p>
    <w:p>
      <w:pPr>
        <w:tabs>
          <w:tab w:val="left" w:pos="7920"/>
        </w:tabs>
        <w:spacing w:line="360" w:lineRule="auto"/>
        <w:rPr>
          <w:rFonts w:hint="eastAsia" w:ascii="仿宋" w:hAnsi="仿宋" w:eastAsia="仿宋" w:cs="仿宋"/>
          <w:sz w:val="32"/>
          <w:szCs w:val="32"/>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青岛农业大学全日制在校生。</w:t>
      </w:r>
    </w:p>
    <w:p>
      <w:pPr>
        <w:tabs>
          <w:tab w:val="left" w:pos="7920"/>
        </w:tabs>
        <w:spacing w:line="360" w:lineRule="auto"/>
        <w:rPr>
          <w:rFonts w:hint="eastAsia" w:ascii="仿宋" w:hAnsi="仿宋" w:eastAsia="仿宋" w:cs="仿宋"/>
          <w:sz w:val="32"/>
          <w:szCs w:val="32"/>
        </w:rPr>
      </w:pPr>
      <w:r>
        <w:rPr>
          <w:rFonts w:hint="eastAsia" w:ascii="仿宋" w:hAnsi="仿宋" w:eastAsia="仿宋" w:cs="仿宋"/>
          <w:sz w:val="32"/>
          <w:szCs w:val="32"/>
        </w:rPr>
        <w:t>四、比赛安排：</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 xml:space="preserve">1．作品要求 </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(1)、作品方案设计与主题要求：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要求作品以工程框架结构（楼房、桥梁、塔）、室内装饰、园林景观模型设计与制作。主题为畅想家园及自己理想中的家，美观舒适，高科技，表达出自己的设计理念即可。可添加相应的文字说明其创作的灵感、意图，对作品加以介绍（包括作品名称、用途等）。</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（2）、模型制作要求：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在整个五月的时间，用自己的材料制作出自己设计的模型，期间有协会指导即制作过程中在方法，制作上，材料使用，工具的使用方法可以咨询协会的技术指导。</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（3）、作品答辩要求：</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 xml:space="preserve">各参赛选手对自己设计制作的模型附加介绍稿，稿件要求简洁清楚明了，表达出自己的特点和内容主题。 </w:t>
      </w:r>
    </w:p>
    <w:p>
      <w:pPr>
        <w:spacing w:line="360" w:lineRule="auto"/>
        <w:ind w:firstLine="643" w:firstLineChars="200"/>
        <w:rPr>
          <w:rFonts w:ascii="仿宋" w:hAnsi="仿宋" w:eastAsia="仿宋" w:cs="仿宋"/>
          <w:b/>
          <w:sz w:val="32"/>
          <w:szCs w:val="32"/>
        </w:rPr>
      </w:pPr>
      <w:r>
        <w:rPr>
          <w:rFonts w:hint="eastAsia" w:ascii="仿宋" w:hAnsi="仿宋" w:eastAsia="仿宋" w:cs="仿宋"/>
          <w:b/>
          <w:sz w:val="32"/>
          <w:szCs w:val="32"/>
        </w:rPr>
        <w:t>2、日程安排</w:t>
      </w:r>
    </w:p>
    <w:p>
      <w:pPr>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5月6日至8日各学院可以班级为单位统计报名人数按规定时间将报名表发到协会邮箱yuhuashijianzhu@163.com进行报名；个人报名（要求2-4人一组）可于5月6日，至三号楼前雨花石协会报名点前进行报名；5月8至</w:t>
      </w:r>
      <w:r>
        <w:rPr>
          <w:rFonts w:hint="eastAsia" w:ascii="仿宋" w:hAnsi="仿宋" w:eastAsia="仿宋" w:cs="仿宋"/>
          <w:sz w:val="32"/>
          <w:szCs w:val="32"/>
          <w:lang w:val="en-US" w:eastAsia="zh-CN"/>
        </w:rPr>
        <w:t>24</w:t>
      </w:r>
      <w:r>
        <w:rPr>
          <w:rFonts w:hint="eastAsia" w:ascii="仿宋" w:hAnsi="仿宋" w:eastAsia="仿宋" w:cs="仿宋"/>
          <w:sz w:val="32"/>
          <w:szCs w:val="32"/>
        </w:rPr>
        <w:t>日各参赛选手按要求进行作品准备，</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25</w:t>
      </w:r>
      <w:r>
        <w:rPr>
          <w:rFonts w:hint="eastAsia" w:ascii="仿宋" w:hAnsi="仿宋" w:eastAsia="仿宋" w:cs="仿宋"/>
          <w:sz w:val="32"/>
          <w:szCs w:val="32"/>
        </w:rPr>
        <w:t>日以压缩包的形式发送至雨花石协会邮箱。</w:t>
      </w:r>
    </w:p>
    <w:p>
      <w:pPr>
        <w:spacing w:line="360" w:lineRule="auto"/>
        <w:jc w:val="left"/>
        <w:rPr>
          <w:rFonts w:ascii="黑体" w:hAnsi="黑体" w:eastAsia="黑体" w:cs="黑体"/>
          <w:sz w:val="32"/>
          <w:szCs w:val="32"/>
        </w:rPr>
      </w:pPr>
      <w:r>
        <w:rPr>
          <w:rFonts w:hint="eastAsia" w:ascii="黑体" w:hAnsi="黑体" w:eastAsia="黑体" w:cs="黑体"/>
          <w:sz w:val="32"/>
          <w:szCs w:val="32"/>
        </w:rPr>
        <w:t>五、奖项设置</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作品征集完毕后协会将邀请校内外专家及专业老师对参赛作品进行评审，于</w:t>
      </w:r>
      <w:r>
        <w:rPr>
          <w:rFonts w:hint="eastAsia" w:ascii="仿宋" w:hAnsi="仿宋" w:eastAsia="仿宋" w:cs="仿宋"/>
          <w:sz w:val="32"/>
          <w:szCs w:val="32"/>
          <w:lang w:val="en-US" w:eastAsia="zh-CN"/>
        </w:rPr>
        <w:t>5</w:t>
      </w:r>
      <w:r>
        <w:rPr>
          <w:rFonts w:hint="eastAsia" w:ascii="仿宋" w:hAnsi="仿宋" w:eastAsia="仿宋" w:cs="仿宋"/>
          <w:sz w:val="32"/>
          <w:szCs w:val="32"/>
        </w:rPr>
        <w:t>月</w:t>
      </w:r>
      <w:r>
        <w:rPr>
          <w:rFonts w:hint="eastAsia" w:ascii="仿宋" w:hAnsi="仿宋" w:eastAsia="仿宋" w:cs="仿宋"/>
          <w:sz w:val="32"/>
          <w:szCs w:val="32"/>
          <w:lang w:val="en-US" w:eastAsia="zh-CN"/>
        </w:rPr>
        <w:t>30</w:t>
      </w:r>
      <w:r>
        <w:rPr>
          <w:rFonts w:hint="eastAsia" w:ascii="仿宋" w:hAnsi="仿宋" w:eastAsia="仿宋" w:cs="仿宋"/>
          <w:sz w:val="32"/>
          <w:szCs w:val="32"/>
        </w:rPr>
        <w:t>日公布比赛结果。取比赛作品的前40</w:t>
      </w:r>
      <w:r>
        <w:rPr>
          <w:rFonts w:hint="eastAsia" w:ascii="仿宋" w:hAnsi="仿宋" w:eastAsia="仿宋" w:cs="黑体"/>
          <w:sz w:val="32"/>
          <w:szCs w:val="32"/>
        </w:rPr>
        <w:t>%</w:t>
      </w:r>
      <w:r>
        <w:rPr>
          <w:rFonts w:hint="eastAsia" w:ascii="仿宋" w:hAnsi="仿宋" w:eastAsia="仿宋" w:cs="仿宋"/>
          <w:sz w:val="32"/>
          <w:szCs w:val="32"/>
        </w:rPr>
        <w:t>产生一、二、三等奖及优胜奖，各项奖项将颁发校级证书及绘图礼包，届时将会通知具体获奖作者领取奖状及奖品。</w:t>
      </w:r>
    </w:p>
    <w:p>
      <w:pPr>
        <w:spacing w:line="360" w:lineRule="auto"/>
        <w:ind w:right="884"/>
        <w:rPr>
          <w:rFonts w:ascii="仿宋" w:hAnsi="仿宋" w:eastAsia="仿宋" w:cs="仿宋"/>
          <w:sz w:val="32"/>
          <w:szCs w:val="32"/>
        </w:rPr>
      </w:pPr>
    </w:p>
    <w:p>
      <w:pPr>
        <w:spacing w:line="360" w:lineRule="auto"/>
        <w:ind w:right="884" w:firstLine="640" w:firstLineChars="200"/>
        <w:rPr>
          <w:rFonts w:ascii="仿宋" w:hAnsi="仿宋" w:eastAsia="仿宋" w:cs="仿宋"/>
          <w:sz w:val="32"/>
          <w:szCs w:val="32"/>
        </w:rPr>
      </w:pPr>
    </w:p>
    <w:p>
      <w:pPr>
        <w:spacing w:line="360" w:lineRule="auto"/>
        <w:ind w:firstLine="640" w:firstLineChars="200"/>
        <w:jc w:val="center"/>
        <w:rPr>
          <w:rFonts w:ascii="仿宋" w:hAnsi="仿宋" w:eastAsia="仿宋" w:cs="仿宋"/>
          <w:sz w:val="32"/>
          <w:szCs w:val="32"/>
        </w:rPr>
      </w:pPr>
      <w:r>
        <w:rPr>
          <w:rFonts w:hint="eastAsia" w:ascii="仿宋" w:hAnsi="仿宋" w:eastAsia="仿宋" w:cs="仿宋"/>
          <w:sz w:val="32"/>
          <w:szCs w:val="32"/>
        </w:rPr>
        <w:t xml:space="preserve">              青岛农业大学雨花石协会                                                                   </w:t>
      </w:r>
    </w:p>
    <w:p>
      <w:pPr>
        <w:spacing w:line="360" w:lineRule="auto"/>
        <w:ind w:right="640"/>
        <w:jc w:val="center"/>
        <w:rPr>
          <w:rFonts w:ascii="仿宋" w:hAnsi="仿宋" w:eastAsia="仿宋" w:cs="仿宋"/>
          <w:sz w:val="32"/>
          <w:szCs w:val="32"/>
        </w:rPr>
      </w:pPr>
      <w:r>
        <w:rPr>
          <w:rFonts w:hint="eastAsia" w:ascii="仿宋" w:hAnsi="仿宋" w:eastAsia="仿宋" w:cs="仿宋"/>
          <w:sz w:val="32"/>
          <w:szCs w:val="32"/>
        </w:rPr>
        <w:t xml:space="preserve">                      2017年4月18日</w:t>
      </w:r>
    </w:p>
    <w:p>
      <w:pPr>
        <w:rPr>
          <w:rFonts w:ascii="仿宋" w:hAnsi="仿宋" w:eastAsia="仿宋" w:cs="仿宋"/>
          <w:sz w:val="32"/>
          <w:szCs w:val="32"/>
        </w:rPr>
      </w:pPr>
    </w:p>
    <w:p>
      <w:pPr>
        <w:spacing w:line="360" w:lineRule="auto"/>
        <w:ind w:firstLine="640" w:firstLineChars="200"/>
        <w:rPr>
          <w:rFonts w:ascii="仿宋" w:hAnsi="仿宋" w:eastAsia="仿宋" w:cs="仿宋"/>
          <w:sz w:val="32"/>
          <w:szCs w:val="32"/>
        </w:rPr>
      </w:pPr>
    </w:p>
    <w:p>
      <w:pPr>
        <w:ind w:firstLine="600"/>
        <w:jc w:val="left"/>
        <w:rPr>
          <w:bCs/>
          <w:sz w:val="30"/>
          <w:szCs w:val="3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仿宋">
    <w:altName w:val="宋体"/>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Calibri Light">
    <w:altName w:val="Latha"/>
    <w:panose1 w:val="020F0302020204030204"/>
    <w:charset w:val="00"/>
    <w:family w:val="swiss"/>
    <w:pitch w:val="default"/>
    <w:sig w:usb0="00000000" w:usb1="00000000" w:usb2="00000000" w:usb3="00000000" w:csb0="0000019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 w:name="Latha">
    <w:panose1 w:val="02000400000000000000"/>
    <w:charset w:val="00"/>
    <w:family w:val="auto"/>
    <w:pitch w:val="default"/>
    <w:sig w:usb0="001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ECFC33"/>
    <w:multiLevelType w:val="singleLevel"/>
    <w:tmpl w:val="58ECFC33"/>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120"/>
    <w:rsid w:val="000311C4"/>
    <w:rsid w:val="000D4E93"/>
    <w:rsid w:val="00317129"/>
    <w:rsid w:val="00330D50"/>
    <w:rsid w:val="00401789"/>
    <w:rsid w:val="00490EC0"/>
    <w:rsid w:val="0061112E"/>
    <w:rsid w:val="00622CCA"/>
    <w:rsid w:val="0066189A"/>
    <w:rsid w:val="00806120"/>
    <w:rsid w:val="0084016D"/>
    <w:rsid w:val="00983C84"/>
    <w:rsid w:val="00AC1BFE"/>
    <w:rsid w:val="00BF2D6C"/>
    <w:rsid w:val="00FB0367"/>
    <w:rsid w:val="00FD175E"/>
    <w:rsid w:val="04B24752"/>
    <w:rsid w:val="08A33FB3"/>
    <w:rsid w:val="08DF4A50"/>
    <w:rsid w:val="2BDE3840"/>
    <w:rsid w:val="3362139E"/>
    <w:rsid w:val="47B41538"/>
    <w:rsid w:val="4BC43CE4"/>
    <w:rsid w:val="4D421F00"/>
    <w:rsid w:val="56FE48F6"/>
    <w:rsid w:val="6BB11603"/>
    <w:rsid w:val="79C512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character" w:customStyle="1" w:styleId="6">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526257-ACE0-42EF-91B6-2014C19DE6C0}">
  <ds:schemaRefs/>
</ds:datastoreItem>
</file>

<file path=docProps/app.xml><?xml version="1.0" encoding="utf-8"?>
<Properties xmlns="http://schemas.openxmlformats.org/officeDocument/2006/extended-properties" xmlns:vt="http://schemas.openxmlformats.org/officeDocument/2006/docPropsVTypes">
  <Template>Normal</Template>
  <Pages>3</Pages>
  <Words>139</Words>
  <Characters>795</Characters>
  <Lines>6</Lines>
  <Paragraphs>1</Paragraphs>
  <ScaleCrop>false</ScaleCrop>
  <LinksUpToDate>false</LinksUpToDate>
  <CharactersWithSpaces>933</CharactersWithSpaces>
  <Application>WPS Office_10.1.0.6393_F1E327BC-269C-435d-A152-05C5408002CA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2017-04-13T02:10:00Z</dcterms:created>
  <dc:creator>86474</dc:creator>
  <cp:lastModifiedBy>Administrator</cp:lastModifiedBy>
  <dcterms:modified xsi:type="dcterms:W3CDTF">2017-04-19T06:51:16Z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