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68C" w:rsidRPr="00DA668C" w:rsidRDefault="00DA668C" w:rsidP="00DA668C">
      <w:pPr>
        <w:jc w:val="left"/>
        <w:rPr>
          <w:rFonts w:ascii="黑体" w:eastAsia="黑体" w:hAnsi="黑体"/>
          <w:bCs/>
          <w:sz w:val="28"/>
          <w:szCs w:val="28"/>
        </w:rPr>
      </w:pPr>
      <w:r w:rsidRPr="00DA668C">
        <w:rPr>
          <w:rFonts w:ascii="黑体" w:eastAsia="黑体" w:hAnsi="黑体" w:hint="eastAsia"/>
          <w:bCs/>
          <w:sz w:val="28"/>
          <w:szCs w:val="28"/>
        </w:rPr>
        <w:t>附件1</w:t>
      </w:r>
    </w:p>
    <w:p w:rsidR="0006518E" w:rsidRPr="00DA668C" w:rsidRDefault="0006518E" w:rsidP="002B14EB">
      <w:pPr>
        <w:jc w:val="center"/>
        <w:rPr>
          <w:rFonts w:asciiTheme="majorEastAsia" w:eastAsiaTheme="majorEastAsia" w:hAnsiTheme="majorEastAsia"/>
          <w:b/>
          <w:sz w:val="32"/>
          <w:szCs w:val="32"/>
        </w:rPr>
      </w:pPr>
      <w:r w:rsidRPr="00DA668C">
        <w:rPr>
          <w:rFonts w:asciiTheme="majorEastAsia" w:eastAsiaTheme="majorEastAsia" w:hAnsiTheme="majorEastAsia" w:hint="eastAsia"/>
          <w:b/>
          <w:sz w:val="32"/>
          <w:szCs w:val="32"/>
        </w:rPr>
        <w:t>2019</w:t>
      </w:r>
      <w:r w:rsidR="0078151D" w:rsidRPr="00DA668C">
        <w:rPr>
          <w:rFonts w:asciiTheme="majorEastAsia" w:eastAsiaTheme="majorEastAsia" w:hAnsiTheme="majorEastAsia" w:hint="eastAsia"/>
          <w:b/>
          <w:sz w:val="32"/>
          <w:szCs w:val="32"/>
        </w:rPr>
        <w:t>年“情系北大荒·建功新时代”全国大学生暑期社会实践专项活动</w:t>
      </w:r>
      <w:r w:rsidR="00DA668C">
        <w:rPr>
          <w:rFonts w:asciiTheme="majorEastAsia" w:eastAsiaTheme="majorEastAsia" w:hAnsiTheme="majorEastAsia" w:hint="eastAsia"/>
          <w:b/>
          <w:sz w:val="32"/>
          <w:szCs w:val="32"/>
        </w:rPr>
        <w:t>的事项安排</w:t>
      </w:r>
    </w:p>
    <w:p w:rsidR="0006518E" w:rsidRPr="00DA668C" w:rsidRDefault="0006518E" w:rsidP="0006518E">
      <w:pPr>
        <w:rPr>
          <w:rFonts w:asciiTheme="minorEastAsia" w:hAnsiTheme="minorEastAsia"/>
          <w:b/>
          <w:bCs/>
          <w:sz w:val="28"/>
          <w:szCs w:val="28"/>
        </w:rPr>
      </w:pPr>
      <w:r w:rsidRPr="00DA668C">
        <w:rPr>
          <w:rFonts w:asciiTheme="minorEastAsia" w:hAnsiTheme="minorEastAsia" w:hint="eastAsia"/>
          <w:b/>
          <w:bCs/>
          <w:sz w:val="28"/>
          <w:szCs w:val="28"/>
        </w:rPr>
        <w:t>各相关高校团委：</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 xml:space="preserve">　　为深入学习贯彻习近平新时代中国特色社会主义思想和党的十九大精神，贯彻落实2019年中央1号文</w:t>
      </w:r>
      <w:r w:rsidR="002B14EB">
        <w:rPr>
          <w:rFonts w:asciiTheme="minorEastAsia" w:hAnsiTheme="minorEastAsia" w:hint="eastAsia"/>
          <w:sz w:val="24"/>
          <w:szCs w:val="24"/>
        </w:rPr>
        <w:t>件精神，培养懂农业、爱农村、</w:t>
      </w:r>
      <w:proofErr w:type="gramStart"/>
      <w:r w:rsidR="002B14EB">
        <w:rPr>
          <w:rFonts w:asciiTheme="minorEastAsia" w:hAnsiTheme="minorEastAsia" w:hint="eastAsia"/>
          <w:sz w:val="24"/>
          <w:szCs w:val="24"/>
        </w:rPr>
        <w:t>爱农民</w:t>
      </w:r>
      <w:proofErr w:type="gramEnd"/>
      <w:r w:rsidR="002B14EB">
        <w:rPr>
          <w:rFonts w:asciiTheme="minorEastAsia" w:hAnsiTheme="minorEastAsia" w:hint="eastAsia"/>
          <w:sz w:val="24"/>
          <w:szCs w:val="24"/>
        </w:rPr>
        <w:t>的“三农”工作队伍，培育</w:t>
      </w:r>
      <w:r w:rsidRPr="002B14EB">
        <w:rPr>
          <w:rFonts w:asciiTheme="minorEastAsia" w:hAnsiTheme="minorEastAsia" w:hint="eastAsia"/>
          <w:sz w:val="24"/>
          <w:szCs w:val="24"/>
        </w:rPr>
        <w:t>广大青年学</w:t>
      </w:r>
      <w:r w:rsidR="002B14EB">
        <w:rPr>
          <w:rFonts w:asciiTheme="minorEastAsia" w:hAnsiTheme="minorEastAsia" w:hint="eastAsia"/>
          <w:sz w:val="24"/>
          <w:szCs w:val="24"/>
        </w:rPr>
        <w:t>生积极</w:t>
      </w:r>
      <w:proofErr w:type="gramStart"/>
      <w:r w:rsidR="002B14EB">
        <w:rPr>
          <w:rFonts w:asciiTheme="minorEastAsia" w:hAnsiTheme="minorEastAsia" w:hint="eastAsia"/>
          <w:sz w:val="24"/>
          <w:szCs w:val="24"/>
        </w:rPr>
        <w:t>践行</w:t>
      </w:r>
      <w:proofErr w:type="gramEnd"/>
      <w:r w:rsidR="002B14EB">
        <w:rPr>
          <w:rFonts w:asciiTheme="minorEastAsia" w:hAnsiTheme="minorEastAsia" w:hint="eastAsia"/>
          <w:sz w:val="24"/>
          <w:szCs w:val="24"/>
        </w:rPr>
        <w:t>社会主义核心价值观</w:t>
      </w:r>
      <w:r w:rsidRPr="002B14EB">
        <w:rPr>
          <w:rFonts w:asciiTheme="minorEastAsia" w:hAnsiTheme="minorEastAsia" w:hint="eastAsia"/>
          <w:sz w:val="24"/>
          <w:szCs w:val="24"/>
        </w:rPr>
        <w:t>，团中央青年发展部、团黑龙江省委组织开展2019年“情系北大荒·建功新时代”全国大学生暑期社会实践专项活动。现将有关事项通知如下。</w:t>
      </w:r>
    </w:p>
    <w:p w:rsidR="0006518E" w:rsidRPr="00DA668C" w:rsidRDefault="0006518E" w:rsidP="00DA668C">
      <w:pPr>
        <w:spacing w:line="360" w:lineRule="auto"/>
        <w:rPr>
          <w:rFonts w:asciiTheme="minorEastAsia" w:hAnsiTheme="minorEastAsia"/>
          <w:b/>
          <w:bCs/>
          <w:sz w:val="28"/>
          <w:szCs w:val="28"/>
        </w:rPr>
      </w:pPr>
      <w:r w:rsidRPr="00DA668C">
        <w:rPr>
          <w:rFonts w:asciiTheme="minorEastAsia" w:hAnsiTheme="minorEastAsia" w:hint="eastAsia"/>
          <w:b/>
          <w:bCs/>
          <w:sz w:val="28"/>
          <w:szCs w:val="28"/>
        </w:rPr>
        <w:t>一、活动主题</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情系北大荒·建功新时代</w:t>
      </w:r>
    </w:p>
    <w:p w:rsidR="0006518E" w:rsidRPr="00DA668C" w:rsidRDefault="0006518E" w:rsidP="00DA668C">
      <w:pPr>
        <w:spacing w:line="360" w:lineRule="auto"/>
        <w:rPr>
          <w:rFonts w:asciiTheme="minorEastAsia" w:hAnsiTheme="minorEastAsia"/>
          <w:b/>
          <w:bCs/>
          <w:sz w:val="28"/>
          <w:szCs w:val="28"/>
        </w:rPr>
      </w:pPr>
      <w:r w:rsidRPr="00DA668C">
        <w:rPr>
          <w:rFonts w:asciiTheme="minorEastAsia" w:hAnsiTheme="minorEastAsia" w:hint="eastAsia"/>
          <w:b/>
          <w:bCs/>
          <w:sz w:val="28"/>
          <w:szCs w:val="28"/>
        </w:rPr>
        <w:t>二、组织单位</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指导单位：团中央青年发展部</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主办单位：共青团黑龙江省委员会</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协办单位：共青团黑龙江省农垦总局委员会</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承办单位：黑龙江八一农垦大学</w:t>
      </w:r>
    </w:p>
    <w:p w:rsidR="0006518E" w:rsidRPr="00DA668C" w:rsidRDefault="0006518E" w:rsidP="00DA668C">
      <w:pPr>
        <w:spacing w:line="360" w:lineRule="auto"/>
        <w:rPr>
          <w:rFonts w:asciiTheme="minorEastAsia" w:hAnsiTheme="minorEastAsia"/>
          <w:b/>
          <w:bCs/>
          <w:sz w:val="28"/>
          <w:szCs w:val="28"/>
        </w:rPr>
      </w:pPr>
      <w:r w:rsidRPr="00DA668C">
        <w:rPr>
          <w:rFonts w:asciiTheme="minorEastAsia" w:hAnsiTheme="minorEastAsia" w:hint="eastAsia"/>
          <w:b/>
          <w:bCs/>
          <w:sz w:val="28"/>
          <w:szCs w:val="28"/>
        </w:rPr>
        <w:t>三、时间地点</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2019年7月至8月，实践地点以黑龙江垦区为主（详细介绍见附件</w:t>
      </w:r>
      <w:r w:rsidR="00475354">
        <w:rPr>
          <w:rFonts w:asciiTheme="minorEastAsia" w:hAnsiTheme="minorEastAsia" w:hint="eastAsia"/>
          <w:sz w:val="24"/>
          <w:szCs w:val="24"/>
        </w:rPr>
        <w:t>3</w:t>
      </w:r>
      <w:r w:rsidRPr="002B14EB">
        <w:rPr>
          <w:rFonts w:asciiTheme="minorEastAsia" w:hAnsiTheme="minorEastAsia" w:hint="eastAsia"/>
          <w:sz w:val="24"/>
          <w:szCs w:val="24"/>
        </w:rPr>
        <w:t>），也可围绕活动主题和实践内容自行选择黑龙江省内其它实践地。</w:t>
      </w:r>
    </w:p>
    <w:p w:rsidR="0006518E" w:rsidRPr="00DA668C" w:rsidRDefault="0006518E" w:rsidP="00DA668C">
      <w:pPr>
        <w:spacing w:line="360" w:lineRule="auto"/>
        <w:rPr>
          <w:rFonts w:asciiTheme="minorEastAsia" w:hAnsiTheme="minorEastAsia"/>
          <w:b/>
          <w:bCs/>
          <w:sz w:val="28"/>
          <w:szCs w:val="28"/>
        </w:rPr>
      </w:pPr>
      <w:r w:rsidRPr="00DA668C">
        <w:rPr>
          <w:rFonts w:asciiTheme="minorEastAsia" w:hAnsiTheme="minorEastAsia" w:hint="eastAsia"/>
          <w:b/>
          <w:bCs/>
          <w:sz w:val="28"/>
          <w:szCs w:val="28"/>
        </w:rPr>
        <w:t>四、参与对象</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全国普通高等院校在校研究生、本专科学生</w:t>
      </w:r>
    </w:p>
    <w:p w:rsidR="0006518E" w:rsidRPr="00DA668C" w:rsidRDefault="0006518E" w:rsidP="00DA668C">
      <w:pPr>
        <w:spacing w:line="360" w:lineRule="auto"/>
        <w:rPr>
          <w:rFonts w:asciiTheme="minorEastAsia" w:hAnsiTheme="minorEastAsia"/>
          <w:b/>
          <w:bCs/>
          <w:sz w:val="28"/>
          <w:szCs w:val="28"/>
        </w:rPr>
      </w:pPr>
      <w:r w:rsidRPr="00DA668C">
        <w:rPr>
          <w:rFonts w:asciiTheme="minorEastAsia" w:hAnsiTheme="minorEastAsia" w:hint="eastAsia"/>
          <w:b/>
          <w:bCs/>
          <w:sz w:val="28"/>
          <w:szCs w:val="28"/>
        </w:rPr>
        <w:t>五、活动内容</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（一） 理论普及宣讲，不忘跟党初心。重点围绕习近平新时代中国特色社会主义思想、党的十九大精神，深入黑龙江垦区开展宣讲报告、调查研究</w:t>
      </w:r>
      <w:r w:rsidR="002B14EB">
        <w:rPr>
          <w:rFonts w:asciiTheme="minorEastAsia" w:hAnsiTheme="minorEastAsia" w:hint="eastAsia"/>
          <w:sz w:val="24"/>
          <w:szCs w:val="24"/>
        </w:rPr>
        <w:t>等形式的社会实践活动，讲好中国共产党的故事。</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（二）重温垦荒岁月，学习北大荒精神。组织青年大学生赴黑龙江省北大荒精神</w:t>
      </w:r>
      <w:r w:rsidRPr="002B14EB">
        <w:rPr>
          <w:rFonts w:asciiTheme="minorEastAsia" w:hAnsiTheme="minorEastAsia" w:hint="eastAsia"/>
          <w:sz w:val="24"/>
          <w:szCs w:val="24"/>
        </w:rPr>
        <w:lastRenderedPageBreak/>
        <w:t>学术交流基地（黑龙江八一农垦大学）学习实践，深刻学习和领悟“艰苦奋斗、勇于开拓、顾全大局、无私奉献”的北大荒精神的丰富内涵。</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三）追寻拓荒足迹，锤炼理想信念。组织青年大学生赴北大荒博物馆、中国垦荒青年纪念馆等红色主题教育场馆，进行爱国主义教育。传承红色基因，增强“四个意识”，坚定“四个自信”，牢固树立与党和人民同心同向的理想信念和价值追求。</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四）感受现代农业，服务经济振兴。鼓励青年大学生围绕黑龙江垦区经济发展建设，通过深入实地调研、参观学习访谈、特色活动纪实、典型活动经验分享等形式，全方位调研垦区自新中国成立以来各方面建设取得的成果，积极为黑龙江垦区经济建设发展建言献策。</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（五）建设智慧农场，提升现代化水平。鼓励青年大学生结合专业知识，运用大数据、</w:t>
      </w:r>
      <w:proofErr w:type="gramStart"/>
      <w:r w:rsidRPr="002B14EB">
        <w:rPr>
          <w:rFonts w:asciiTheme="minorEastAsia" w:hAnsiTheme="minorEastAsia" w:hint="eastAsia"/>
          <w:sz w:val="24"/>
          <w:szCs w:val="24"/>
        </w:rPr>
        <w:t>云计算</w:t>
      </w:r>
      <w:proofErr w:type="gramEnd"/>
      <w:r w:rsidRPr="002B14EB">
        <w:rPr>
          <w:rFonts w:asciiTheme="minorEastAsia" w:hAnsiTheme="minorEastAsia" w:hint="eastAsia"/>
          <w:sz w:val="24"/>
          <w:szCs w:val="24"/>
        </w:rPr>
        <w:t>等信息化技术，助力农业向数字农业、智慧农业、共享农业方向提档升级，提升农业机械化、智能化水平。</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六）体验大美龙江，展示黑土魅力。组织青年大学生围绕红色文化、生态文明、区域旅游、风土人情等方面开展大美龙江体验活动。以“北国好风光，尽在黑龙江”为主题，围绕反映黑龙江悠久历史、人文风情、特色旅游等，深度开发独具龙</w:t>
      </w:r>
      <w:r w:rsidR="002B14EB">
        <w:rPr>
          <w:rFonts w:asciiTheme="minorEastAsia" w:hAnsiTheme="minorEastAsia" w:hint="eastAsia"/>
          <w:sz w:val="24"/>
          <w:szCs w:val="24"/>
        </w:rPr>
        <w:t>江地方特色、适合市场需求的文化旅游产品</w:t>
      </w:r>
      <w:r w:rsidRPr="002B14EB">
        <w:rPr>
          <w:rFonts w:asciiTheme="minorEastAsia" w:hAnsiTheme="minorEastAsia" w:hint="eastAsia"/>
          <w:sz w:val="24"/>
          <w:szCs w:val="24"/>
        </w:rPr>
        <w:t>，重点对共青农场等地开展红色旅游论证，发展3—5天的</w:t>
      </w:r>
      <w:proofErr w:type="gramStart"/>
      <w:r w:rsidRPr="002B14EB">
        <w:rPr>
          <w:rFonts w:asciiTheme="minorEastAsia" w:hAnsiTheme="minorEastAsia" w:hint="eastAsia"/>
          <w:sz w:val="24"/>
          <w:szCs w:val="24"/>
        </w:rPr>
        <w:t>研学游</w:t>
      </w:r>
      <w:proofErr w:type="gramEnd"/>
      <w:r w:rsidRPr="002B14EB">
        <w:rPr>
          <w:rFonts w:asciiTheme="minorEastAsia" w:hAnsiTheme="minorEastAsia" w:hint="eastAsia"/>
          <w:sz w:val="24"/>
          <w:szCs w:val="24"/>
        </w:rPr>
        <w:t>项目。</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（七）采编文化精品，传播文化艺术。重点依托全国高校各类学生艺术和文艺</w:t>
      </w:r>
      <w:proofErr w:type="gramStart"/>
      <w:r w:rsidRPr="002B14EB">
        <w:rPr>
          <w:rFonts w:asciiTheme="minorEastAsia" w:hAnsiTheme="minorEastAsia" w:hint="eastAsia"/>
          <w:sz w:val="24"/>
          <w:szCs w:val="24"/>
        </w:rPr>
        <w:t>类实践</w:t>
      </w:r>
      <w:proofErr w:type="gramEnd"/>
      <w:r w:rsidRPr="002B14EB">
        <w:rPr>
          <w:rFonts w:asciiTheme="minorEastAsia" w:hAnsiTheme="minorEastAsia" w:hint="eastAsia"/>
          <w:sz w:val="24"/>
          <w:szCs w:val="24"/>
        </w:rPr>
        <w:t>团队，广泛开展群众乐于参与、便于参与的文化活动，编排基层人民群众喜闻乐见、贴近基层生活实际的文艺节目，深入各农场开展巡回演出。依托黑龙江垦区特色旅游景点，建立北大荒黑土风情文化感悟实践基地，吸引高校师生来垦区实地感悟、创作写生，切实提高黑龙江垦区旅游和景区知名度。</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八）关注民生公益，助力脱贫攻坚。组织青年大学生通过深入到基础教育卫生薄弱、资源匮乏的农场或贫困县（乡），协助当地教育卫生部门开展助医助学活动。深入贫困村，走访贫困户，围绕法制宣传、医疗服务、教育帮扶等内容，积极开展帮困助残、关爱留守儿童等志愿服务活动。</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（九）其它服务于黑龙江垦区经济发展、旅游开发、农产品深加工与销售等实践活动。</w:t>
      </w:r>
    </w:p>
    <w:p w:rsidR="0006518E" w:rsidRPr="00DA668C" w:rsidRDefault="0006518E" w:rsidP="00DA668C">
      <w:pPr>
        <w:spacing w:line="360" w:lineRule="auto"/>
        <w:rPr>
          <w:rFonts w:asciiTheme="minorEastAsia" w:hAnsiTheme="minorEastAsia" w:hint="eastAsia"/>
          <w:b/>
          <w:bCs/>
          <w:sz w:val="28"/>
          <w:szCs w:val="28"/>
        </w:rPr>
      </w:pPr>
      <w:r w:rsidRPr="00DA668C">
        <w:rPr>
          <w:rFonts w:asciiTheme="minorEastAsia" w:hAnsiTheme="minorEastAsia" w:hint="eastAsia"/>
          <w:b/>
          <w:bCs/>
          <w:sz w:val="28"/>
          <w:szCs w:val="28"/>
        </w:rPr>
        <w:lastRenderedPageBreak/>
        <w:t>六、活动安排</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 xml:space="preserve">　（一）团队申报与审核（6月23日前）</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 xml:space="preserve">　各高校团委审核推荐不超过5支团队上报，申报材料（附件2）统一报送。电子版发送至活动组织方工作邮箱，纸质版由学校团委盖章后邮寄至黑龙江八一农垦大学。鼓励跨年级、跨专业组队，成员人数6至12人，至少配1名指导老师，实践周期不少于7天。入选团队往返交通费用、食宿费用以及实践期间保险费用自理。</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（二）团队遴选（6月24日至30日）</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活动组织方将组织相关专家对申报材料进行审核、遴选，及时发布入围团队名单。</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（三）团队实践（7月至8月）</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各高校团委自行组织师资开展示范培训，制定实践方案和安全预案。入围的前30支团队按照实践计划安排，集中赴黑龙江垦区共青农场参加实践启动仪式，开展红色主题教育。启动仪式结束后，到既定实践地点开展实践活动，并按照实践中期宣传要求及时向活动组织方提交过程成果。</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（四）成果验收（9月）</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入围团队按照课题申报及完成有关说明（附件</w:t>
      </w:r>
      <w:r w:rsidR="00830851">
        <w:rPr>
          <w:rFonts w:asciiTheme="minorEastAsia" w:hAnsiTheme="minorEastAsia" w:hint="eastAsia"/>
          <w:sz w:val="24"/>
          <w:szCs w:val="24"/>
        </w:rPr>
        <w:t>4</w:t>
      </w:r>
      <w:r w:rsidRPr="002B14EB">
        <w:rPr>
          <w:rFonts w:asciiTheme="minorEastAsia" w:hAnsiTheme="minorEastAsia" w:hint="eastAsia"/>
          <w:sz w:val="24"/>
          <w:szCs w:val="24"/>
        </w:rPr>
        <w:t>）的要求，提交最终实践成果。活动组织方将组织专家对实践团队和实践成果进行评审，遴选出</w:t>
      </w:r>
      <w:proofErr w:type="gramStart"/>
      <w:r w:rsidRPr="002B14EB">
        <w:rPr>
          <w:rFonts w:asciiTheme="minorEastAsia" w:hAnsiTheme="minorEastAsia" w:hint="eastAsia"/>
          <w:sz w:val="24"/>
          <w:szCs w:val="24"/>
        </w:rPr>
        <w:t>优秀实践</w:t>
      </w:r>
      <w:proofErr w:type="gramEnd"/>
      <w:r w:rsidRPr="002B14EB">
        <w:rPr>
          <w:rFonts w:asciiTheme="minorEastAsia" w:hAnsiTheme="minorEastAsia" w:hint="eastAsia"/>
          <w:sz w:val="24"/>
          <w:szCs w:val="24"/>
        </w:rPr>
        <w:t>团队和</w:t>
      </w:r>
      <w:proofErr w:type="gramStart"/>
      <w:r w:rsidRPr="002B14EB">
        <w:rPr>
          <w:rFonts w:asciiTheme="minorEastAsia" w:hAnsiTheme="minorEastAsia" w:hint="eastAsia"/>
          <w:sz w:val="24"/>
          <w:szCs w:val="24"/>
        </w:rPr>
        <w:t>优秀实践</w:t>
      </w:r>
      <w:proofErr w:type="gramEnd"/>
      <w:r w:rsidRPr="002B14EB">
        <w:rPr>
          <w:rFonts w:asciiTheme="minorEastAsia" w:hAnsiTheme="minorEastAsia" w:hint="eastAsia"/>
          <w:sz w:val="24"/>
          <w:szCs w:val="24"/>
        </w:rPr>
        <w:t>成果。具体提交材料要求另行通知。</w:t>
      </w:r>
    </w:p>
    <w:p w:rsidR="0006518E" w:rsidRPr="00DA668C" w:rsidRDefault="0006518E" w:rsidP="00DA668C">
      <w:pPr>
        <w:spacing w:line="360" w:lineRule="auto"/>
        <w:rPr>
          <w:rFonts w:asciiTheme="minorEastAsia" w:hAnsiTheme="minorEastAsia"/>
          <w:b/>
          <w:bCs/>
          <w:sz w:val="28"/>
          <w:szCs w:val="28"/>
        </w:rPr>
      </w:pPr>
      <w:bookmarkStart w:id="0" w:name="_GoBack"/>
      <w:r w:rsidRPr="00DA668C">
        <w:rPr>
          <w:rFonts w:asciiTheme="minorEastAsia" w:hAnsiTheme="minorEastAsia" w:hint="eastAsia"/>
          <w:b/>
          <w:bCs/>
          <w:sz w:val="28"/>
          <w:szCs w:val="28"/>
        </w:rPr>
        <w:t>七、相关要求</w:t>
      </w:r>
    </w:p>
    <w:bookmarkEnd w:id="0"/>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一）提高社会实践活动实效。相关高校团委要认真组建实践队伍，根据通知要求和时间节点，做好申报材料的汇总、审核和报送工作。加强对实践团队的前期指导，结合实践地实际情况制定有针对性的实践方案，引导学生在扶贫助困过程中严格做到“帮忙</w:t>
      </w:r>
      <w:proofErr w:type="gramStart"/>
      <w:r w:rsidRPr="002B14EB">
        <w:rPr>
          <w:rFonts w:asciiTheme="minorEastAsia" w:hAnsiTheme="minorEastAsia" w:hint="eastAsia"/>
          <w:sz w:val="24"/>
          <w:szCs w:val="24"/>
        </w:rPr>
        <w:t>不</w:t>
      </w:r>
      <w:proofErr w:type="gramEnd"/>
      <w:r w:rsidRPr="002B14EB">
        <w:rPr>
          <w:rFonts w:asciiTheme="minorEastAsia" w:hAnsiTheme="minorEastAsia" w:hint="eastAsia"/>
          <w:sz w:val="24"/>
          <w:szCs w:val="24"/>
        </w:rPr>
        <w:t>添乱、增彩不增负”。</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（二）确保社会实践活动安全。派出高校指导各团队在活动组织实施中完善制度规范、突出过程管理，开展必要的</w:t>
      </w:r>
      <w:r w:rsidR="007E4A9E">
        <w:rPr>
          <w:rFonts w:asciiTheme="minorEastAsia" w:hAnsiTheme="minorEastAsia" w:hint="eastAsia"/>
          <w:sz w:val="24"/>
          <w:szCs w:val="24"/>
        </w:rPr>
        <w:t>工作作风和服务技能培训，选派相关专业教师带队指导</w:t>
      </w:r>
      <w:r w:rsidRPr="002B14EB">
        <w:rPr>
          <w:rFonts w:asciiTheme="minorEastAsia" w:hAnsiTheme="minorEastAsia" w:hint="eastAsia"/>
          <w:sz w:val="24"/>
          <w:szCs w:val="24"/>
        </w:rPr>
        <w:t>做好前期调研和准备工作，保障学生安全。</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（三）加强品牌推广和媒体综合传播。注重提升活动的品牌形象和社会影响力，各社会实践团队要充分利用各类媒体平台，加强对活动进展、活动效果以及典型事迹、优秀个人的宣传报道。</w:t>
      </w:r>
    </w:p>
    <w:p w:rsidR="00DA668C" w:rsidRDefault="00DA668C" w:rsidP="00DA668C">
      <w:pPr>
        <w:spacing w:line="360" w:lineRule="auto"/>
        <w:rPr>
          <w:rFonts w:asciiTheme="minorEastAsia" w:hAnsiTheme="minorEastAsia"/>
          <w:sz w:val="24"/>
          <w:szCs w:val="24"/>
        </w:rPr>
      </w:pPr>
    </w:p>
    <w:p w:rsidR="00DA668C" w:rsidRDefault="00DA668C" w:rsidP="00DA668C">
      <w:pPr>
        <w:spacing w:line="360" w:lineRule="auto"/>
        <w:rPr>
          <w:rFonts w:asciiTheme="minorEastAsia" w:hAnsiTheme="minorEastAsia"/>
          <w:sz w:val="24"/>
          <w:szCs w:val="24"/>
        </w:rPr>
      </w:pP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联系单位：黑龙江八一农垦大学</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通讯地址：黑龙江省大庆市高新区新风路5号</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联 系 人：杨 龙</w:t>
      </w:r>
    </w:p>
    <w:p w:rsidR="0006518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联系电话：19804652049</w:t>
      </w:r>
    </w:p>
    <w:p w:rsidR="00176E1E" w:rsidRPr="002B14EB" w:rsidRDefault="0006518E" w:rsidP="00DA668C">
      <w:pPr>
        <w:spacing w:line="360" w:lineRule="auto"/>
        <w:rPr>
          <w:rFonts w:asciiTheme="minorEastAsia" w:hAnsiTheme="minorEastAsia"/>
          <w:sz w:val="24"/>
          <w:szCs w:val="24"/>
        </w:rPr>
      </w:pPr>
      <w:r w:rsidRPr="002B14EB">
        <w:rPr>
          <w:rFonts w:asciiTheme="minorEastAsia" w:hAnsiTheme="minorEastAsia" w:hint="eastAsia"/>
          <w:sz w:val="24"/>
          <w:szCs w:val="24"/>
        </w:rPr>
        <w:t>工作邮箱：qxbdh2019@126.com</w:t>
      </w:r>
    </w:p>
    <w:sectPr w:rsidR="00176E1E" w:rsidRPr="002B14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BDF" w:rsidRDefault="00295BDF" w:rsidP="0078151D">
      <w:r>
        <w:separator/>
      </w:r>
    </w:p>
  </w:endnote>
  <w:endnote w:type="continuationSeparator" w:id="0">
    <w:p w:rsidR="00295BDF" w:rsidRDefault="00295BDF" w:rsidP="0078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BDF" w:rsidRDefault="00295BDF" w:rsidP="0078151D">
      <w:r>
        <w:separator/>
      </w:r>
    </w:p>
  </w:footnote>
  <w:footnote w:type="continuationSeparator" w:id="0">
    <w:p w:rsidR="00295BDF" w:rsidRDefault="00295BDF" w:rsidP="0078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18"/>
    <w:rsid w:val="0006518E"/>
    <w:rsid w:val="00176E1E"/>
    <w:rsid w:val="00295BDF"/>
    <w:rsid w:val="002B14EB"/>
    <w:rsid w:val="00475354"/>
    <w:rsid w:val="006D2E18"/>
    <w:rsid w:val="0078151D"/>
    <w:rsid w:val="007E4A9E"/>
    <w:rsid w:val="00830851"/>
    <w:rsid w:val="00A30738"/>
    <w:rsid w:val="00A35160"/>
    <w:rsid w:val="00DA668C"/>
    <w:rsid w:val="00FC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6075"/>
  <w15:docId w15:val="{8CFE7728-522F-4008-8B16-649CCFC6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5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151D"/>
    <w:rPr>
      <w:sz w:val="18"/>
      <w:szCs w:val="18"/>
    </w:rPr>
  </w:style>
  <w:style w:type="paragraph" w:styleId="a5">
    <w:name w:val="footer"/>
    <w:basedOn w:val="a"/>
    <w:link w:val="a6"/>
    <w:uiPriority w:val="99"/>
    <w:unhideWhenUsed/>
    <w:rsid w:val="0078151D"/>
    <w:pPr>
      <w:tabs>
        <w:tab w:val="center" w:pos="4153"/>
        <w:tab w:val="right" w:pos="8306"/>
      </w:tabs>
      <w:snapToGrid w:val="0"/>
      <w:jc w:val="left"/>
    </w:pPr>
    <w:rPr>
      <w:sz w:val="18"/>
      <w:szCs w:val="18"/>
    </w:rPr>
  </w:style>
  <w:style w:type="character" w:customStyle="1" w:styleId="a6">
    <w:name w:val="页脚 字符"/>
    <w:basedOn w:val="a0"/>
    <w:link w:val="a5"/>
    <w:uiPriority w:val="99"/>
    <w:rsid w:val="007815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zmh</cp:lastModifiedBy>
  <cp:revision>6</cp:revision>
  <dcterms:created xsi:type="dcterms:W3CDTF">2019-06-11T11:51:00Z</dcterms:created>
  <dcterms:modified xsi:type="dcterms:W3CDTF">2019-06-11T16:54:00Z</dcterms:modified>
</cp:coreProperties>
</file>