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微软雅黑" w:hAnsi="微软雅黑" w:eastAsia="微软雅黑" w:cs="宋体"/>
          <w:b/>
          <w:bCs/>
          <w:color w:val="353535"/>
          <w:kern w:val="0"/>
          <w:sz w:val="36"/>
          <w:szCs w:val="36"/>
          <w:lang w:val="en-US" w:eastAsia="zh-CN"/>
        </w:rPr>
      </w:pPr>
      <w:r>
        <w:rPr>
          <w:rFonts w:hint="eastAsia" w:ascii="微软雅黑" w:hAnsi="微软雅黑" w:eastAsia="微软雅黑" w:cs="宋体"/>
          <w:b/>
          <w:bCs/>
          <w:color w:val="353535"/>
          <w:kern w:val="0"/>
          <w:sz w:val="36"/>
          <w:szCs w:val="36"/>
        </w:rPr>
        <w:t>关于开展2019年“井冈情·中国梦”全国大学生暑期社</w:t>
      </w:r>
      <w:bookmarkStart w:id="0" w:name="_GoBack"/>
      <w:bookmarkEnd w:id="0"/>
      <w:r>
        <w:rPr>
          <w:rFonts w:hint="eastAsia" w:ascii="微软雅黑" w:hAnsi="微软雅黑" w:eastAsia="微软雅黑" w:cs="宋体"/>
          <w:b/>
          <w:bCs/>
          <w:color w:val="353535"/>
          <w:kern w:val="0"/>
          <w:sz w:val="36"/>
          <w:szCs w:val="36"/>
        </w:rPr>
        <w:t>会实践专项活动的</w:t>
      </w:r>
      <w:r>
        <w:rPr>
          <w:rFonts w:hint="eastAsia" w:ascii="微软雅黑" w:hAnsi="微软雅黑" w:eastAsia="微软雅黑" w:cs="宋体"/>
          <w:b/>
          <w:bCs/>
          <w:color w:val="353535"/>
          <w:kern w:val="0"/>
          <w:sz w:val="36"/>
          <w:szCs w:val="36"/>
          <w:lang w:val="en-US" w:eastAsia="zh-CN"/>
        </w:rPr>
        <w:t>事项安排</w:t>
      </w:r>
    </w:p>
    <w:p>
      <w:pPr>
        <w:spacing w:line="560" w:lineRule="exact"/>
        <w:jc w:val="left"/>
        <w:rPr>
          <w:rFonts w:hint="eastAsia" w:ascii="微软雅黑" w:hAnsi="微软雅黑" w:eastAsia="微软雅黑"/>
          <w:color w:val="333333"/>
          <w:sz w:val="27"/>
          <w:szCs w:val="27"/>
          <w:shd w:val="clear" w:color="auto" w:fill="FFFFFF"/>
        </w:rPr>
      </w:pPr>
    </w:p>
    <w:p>
      <w:pPr>
        <w:spacing w:line="560" w:lineRule="exact"/>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各省级团委学校部、各相关高校团委：</w:t>
      </w:r>
    </w:p>
    <w:p>
      <w:pPr>
        <w:spacing w:line="560" w:lineRule="exact"/>
        <w:ind w:firstLine="540" w:firstLineChars="200"/>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　　为深入学习贯彻习近平新时代中国特色社会主义思想，深入学习贯彻党的十九大、十九届三中全会精神和团十八大精神，以庆祝中华人民共和国成立70周年、纪念五四运动100周年为契机，团中央青年发展部、全国青少年井冈山革命传统教育基地管理中心将于2019年暑期继续组织开展“井冈情·中国梦”全国大学生暑期社会实践专项活动。现将有关事项通知如下。</w:t>
      </w:r>
    </w:p>
    <w:p>
      <w:pPr>
        <w:spacing w:line="560" w:lineRule="exact"/>
        <w:jc w:val="left"/>
        <w:rPr>
          <w:rFonts w:hint="eastAsia" w:ascii="微软雅黑" w:hAnsi="微软雅黑" w:eastAsia="微软雅黑"/>
          <w:b/>
          <w:bCs/>
          <w:color w:val="333333"/>
          <w:sz w:val="27"/>
          <w:szCs w:val="27"/>
          <w:shd w:val="clear" w:color="auto" w:fill="FFFFFF"/>
        </w:rPr>
      </w:pPr>
      <w:r>
        <w:rPr>
          <w:rFonts w:hint="eastAsia" w:ascii="微软雅黑" w:hAnsi="微软雅黑" w:eastAsia="微软雅黑"/>
          <w:b/>
          <w:bCs/>
          <w:color w:val="333333"/>
          <w:sz w:val="27"/>
          <w:szCs w:val="27"/>
          <w:shd w:val="clear" w:color="auto" w:fill="FFFFFF"/>
        </w:rPr>
        <w:t>一、活动主题</w:t>
      </w:r>
    </w:p>
    <w:p>
      <w:pPr>
        <w:spacing w:line="560" w:lineRule="exact"/>
        <w:ind w:firstLine="540" w:firstLineChars="200"/>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　　井冈情·中国梦</w:t>
      </w:r>
    </w:p>
    <w:p>
      <w:pPr>
        <w:spacing w:line="560" w:lineRule="exact"/>
        <w:jc w:val="left"/>
        <w:rPr>
          <w:rFonts w:hint="eastAsia" w:ascii="微软雅黑" w:hAnsi="微软雅黑" w:eastAsia="微软雅黑"/>
          <w:b/>
          <w:bCs/>
          <w:color w:val="333333"/>
          <w:sz w:val="27"/>
          <w:szCs w:val="27"/>
          <w:shd w:val="clear" w:color="auto" w:fill="FFFFFF"/>
        </w:rPr>
      </w:pPr>
      <w:r>
        <w:rPr>
          <w:rFonts w:hint="eastAsia" w:ascii="微软雅黑" w:hAnsi="微软雅黑" w:eastAsia="微软雅黑"/>
          <w:b/>
          <w:bCs/>
          <w:color w:val="333333"/>
          <w:sz w:val="27"/>
          <w:szCs w:val="27"/>
          <w:shd w:val="clear" w:color="auto" w:fill="FFFFFF"/>
        </w:rPr>
        <w:t>二、主办单位</w:t>
      </w:r>
    </w:p>
    <w:p>
      <w:pPr>
        <w:spacing w:line="560" w:lineRule="exact"/>
        <w:ind w:firstLine="540" w:firstLineChars="200"/>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　　团中央青年发展部</w:t>
      </w:r>
    </w:p>
    <w:p>
      <w:pPr>
        <w:spacing w:line="560" w:lineRule="exact"/>
        <w:ind w:firstLine="540" w:firstLineChars="200"/>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　　全国青少年井冈山革命传统教育基地管理中心</w:t>
      </w:r>
    </w:p>
    <w:p>
      <w:pPr>
        <w:spacing w:line="560" w:lineRule="exact"/>
        <w:jc w:val="left"/>
        <w:rPr>
          <w:rFonts w:hint="eastAsia" w:ascii="微软雅黑" w:hAnsi="微软雅黑" w:eastAsia="微软雅黑"/>
          <w:b/>
          <w:bCs/>
          <w:color w:val="333333"/>
          <w:sz w:val="27"/>
          <w:szCs w:val="27"/>
          <w:shd w:val="clear" w:color="auto" w:fill="FFFFFF"/>
        </w:rPr>
      </w:pPr>
      <w:r>
        <w:rPr>
          <w:rFonts w:hint="eastAsia" w:ascii="微软雅黑" w:hAnsi="微软雅黑" w:eastAsia="微软雅黑"/>
          <w:b/>
          <w:bCs/>
          <w:color w:val="333333"/>
          <w:sz w:val="27"/>
          <w:szCs w:val="27"/>
          <w:shd w:val="clear" w:color="auto" w:fill="FFFFFF"/>
        </w:rPr>
        <w:t>三、时间地点</w:t>
      </w:r>
    </w:p>
    <w:p>
      <w:pPr>
        <w:spacing w:line="560" w:lineRule="exact"/>
        <w:ind w:firstLine="540" w:firstLineChars="200"/>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　　2019年7月至8月，江西井冈山</w:t>
      </w:r>
    </w:p>
    <w:p>
      <w:pPr>
        <w:spacing w:line="560" w:lineRule="exact"/>
        <w:jc w:val="left"/>
        <w:rPr>
          <w:rFonts w:hint="eastAsia" w:ascii="微软雅黑" w:hAnsi="微软雅黑" w:eastAsia="微软雅黑"/>
          <w:b/>
          <w:bCs/>
          <w:color w:val="333333"/>
          <w:sz w:val="27"/>
          <w:szCs w:val="27"/>
          <w:shd w:val="clear" w:color="auto" w:fill="FFFFFF"/>
        </w:rPr>
      </w:pPr>
      <w:r>
        <w:rPr>
          <w:rFonts w:hint="eastAsia" w:ascii="微软雅黑" w:hAnsi="微软雅黑" w:eastAsia="微软雅黑"/>
          <w:b/>
          <w:bCs/>
          <w:color w:val="333333"/>
          <w:sz w:val="27"/>
          <w:szCs w:val="27"/>
          <w:shd w:val="clear" w:color="auto" w:fill="FFFFFF"/>
        </w:rPr>
        <w:t>四、参与对象</w:t>
      </w:r>
    </w:p>
    <w:p>
      <w:pPr>
        <w:spacing w:line="560" w:lineRule="exact"/>
        <w:ind w:firstLine="540" w:firstLineChars="200"/>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　　全国高校全日制在校学生以及中等职业学校学生</w:t>
      </w:r>
    </w:p>
    <w:p>
      <w:pPr>
        <w:spacing w:line="560" w:lineRule="exact"/>
        <w:jc w:val="left"/>
        <w:rPr>
          <w:rFonts w:hint="eastAsia" w:ascii="微软雅黑" w:hAnsi="微软雅黑" w:eastAsia="微软雅黑"/>
          <w:b/>
          <w:bCs/>
          <w:color w:val="333333"/>
          <w:sz w:val="27"/>
          <w:szCs w:val="27"/>
          <w:shd w:val="clear" w:color="auto" w:fill="FFFFFF"/>
        </w:rPr>
      </w:pPr>
      <w:r>
        <w:rPr>
          <w:rFonts w:hint="eastAsia" w:ascii="微软雅黑" w:hAnsi="微软雅黑" w:eastAsia="微软雅黑"/>
          <w:b/>
          <w:bCs/>
          <w:color w:val="333333"/>
          <w:sz w:val="27"/>
          <w:szCs w:val="27"/>
          <w:shd w:val="clear" w:color="auto" w:fill="FFFFFF"/>
        </w:rPr>
        <w:t>五、活动安排</w:t>
      </w:r>
    </w:p>
    <w:p>
      <w:pPr>
        <w:spacing w:line="560" w:lineRule="exact"/>
        <w:ind w:firstLine="540" w:firstLineChars="200"/>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　　活动将举办6期，每期300人左右，时长9天，其中3天由全国青少年井冈山革命传统教育基地（以下简称“青少年基地”）集中组织开展党史学习、红色教育和素质拓展等活动，4天由各团队按照实践课题计划自行开展社会实践和校际交流，其余2天为报到和返程时间。</w:t>
      </w:r>
    </w:p>
    <w:p>
      <w:pPr>
        <w:numPr>
          <w:ilvl w:val="0"/>
          <w:numId w:val="1"/>
        </w:numPr>
        <w:spacing w:line="560" w:lineRule="exact"/>
        <w:jc w:val="left"/>
        <w:rPr>
          <w:rFonts w:hint="eastAsia" w:ascii="微软雅黑" w:hAnsi="微软雅黑" w:eastAsia="微软雅黑"/>
          <w:b/>
          <w:bCs/>
          <w:color w:val="333333"/>
          <w:sz w:val="27"/>
          <w:szCs w:val="27"/>
          <w:shd w:val="clear" w:color="auto" w:fill="FFFFFF"/>
        </w:rPr>
      </w:pPr>
      <w:r>
        <w:rPr>
          <w:rFonts w:hint="eastAsia" w:ascii="微软雅黑" w:hAnsi="微软雅黑" w:eastAsia="微软雅黑"/>
          <w:b/>
          <w:bCs/>
          <w:color w:val="333333"/>
          <w:sz w:val="27"/>
          <w:szCs w:val="27"/>
          <w:shd w:val="clear" w:color="auto" w:fill="FFFFFF"/>
        </w:rPr>
        <w:t>活动环节</w:t>
      </w:r>
    </w:p>
    <w:p>
      <w:pPr>
        <w:numPr>
          <w:ilvl w:val="0"/>
          <w:numId w:val="0"/>
        </w:numPr>
        <w:spacing w:line="560" w:lineRule="exact"/>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（一）团队申报（6月23日前）</w:t>
      </w:r>
    </w:p>
    <w:p>
      <w:pPr>
        <w:spacing w:line="560" w:lineRule="exact"/>
        <w:ind w:firstLine="540" w:firstLineChars="200"/>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每所学校最多可申报2支团队，拟申请参加活动的团队根据实践参考课题（见附件1）拟定团队实践课题，填写实践团队申报表（见附件2），并附初步的课题实施方案，经学校团委同意后报省级团委学校部。请各省级团委学校部汇总申报情况，根据团队申报条件（见附件3）和课题实施方案制定情况，推荐本省份的社会实践团队，盖章后汇总至青少年基地宣传推广处。活动后续有关事宜由青少年基地与省级团委学校部、各相关高校直接沟通。</w:t>
      </w:r>
    </w:p>
    <w:p>
      <w:pPr>
        <w:spacing w:line="560" w:lineRule="exact"/>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（二） 团队遴选（6月24日至6月28日）</w:t>
      </w:r>
    </w:p>
    <w:p>
      <w:pPr>
        <w:spacing w:line="560" w:lineRule="exact"/>
        <w:ind w:firstLine="540" w:firstLineChars="200"/>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主办单位根据申报团队的综合条件及课题实施方案，确定入选实践团队（入选团队名单将反馈至各省级团委学校部）。</w:t>
      </w:r>
    </w:p>
    <w:p>
      <w:pPr>
        <w:spacing w:line="560" w:lineRule="exact"/>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（三）活动准备（6月29日至7月16日）</w:t>
      </w:r>
    </w:p>
    <w:p>
      <w:pPr>
        <w:spacing w:line="560" w:lineRule="exact"/>
        <w:ind w:firstLine="540" w:firstLineChars="200"/>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青少年基地通知入选团队参加活动具体事项；入选团队细化课题实施方案，做好实践课题素材收集等相关准备。</w:t>
      </w:r>
    </w:p>
    <w:p>
      <w:pPr>
        <w:spacing w:line="560" w:lineRule="exact"/>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（四）参加活动（7月17日至9月3日）</w:t>
      </w:r>
    </w:p>
    <w:p>
      <w:pPr>
        <w:spacing w:line="560" w:lineRule="exact"/>
        <w:ind w:firstLine="540" w:firstLineChars="200"/>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入选团队根据青少年基地的统一安排，组织学生在指定时间赴青少年基地参加活动，组织课题实施，形成实践成果（课题申报和完成有关说明见附件4）。青少年基地做好活动组织相关工作。</w:t>
      </w:r>
    </w:p>
    <w:p>
      <w:pPr>
        <w:spacing w:line="560" w:lineRule="exact"/>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（五）课题总结（10月至11月）</w:t>
      </w:r>
    </w:p>
    <w:p>
      <w:pPr>
        <w:spacing w:line="560" w:lineRule="exact"/>
        <w:ind w:firstLine="540" w:firstLineChars="200"/>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主办单位组织有关专家对实践团队和课题成果进行评审，遴选出优秀实践团队和优秀课题成果，并给予通报表扬。</w:t>
      </w:r>
    </w:p>
    <w:p>
      <w:pPr>
        <w:spacing w:line="560" w:lineRule="exact"/>
        <w:jc w:val="left"/>
        <w:rPr>
          <w:rFonts w:hint="eastAsia" w:ascii="微软雅黑" w:hAnsi="微软雅黑" w:eastAsia="微软雅黑"/>
          <w:b/>
          <w:bCs/>
          <w:color w:val="333333"/>
          <w:sz w:val="27"/>
          <w:szCs w:val="27"/>
          <w:shd w:val="clear" w:color="auto" w:fill="FFFFFF"/>
        </w:rPr>
      </w:pPr>
      <w:r>
        <w:rPr>
          <w:rFonts w:hint="eastAsia" w:ascii="微软雅黑" w:hAnsi="微软雅黑" w:eastAsia="微软雅黑"/>
          <w:b/>
          <w:bCs/>
          <w:color w:val="333333"/>
          <w:sz w:val="27"/>
          <w:szCs w:val="27"/>
          <w:shd w:val="clear" w:color="auto" w:fill="FFFFFF"/>
        </w:rPr>
        <w:t>七、费用说明</w:t>
      </w:r>
    </w:p>
    <w:p>
      <w:pPr>
        <w:spacing w:line="560" w:lineRule="exact"/>
        <w:ind w:firstLine="540" w:firstLineChars="200"/>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1. 根据申报课题质量，排位在前30名的团队本年度在青少年基地期间的食宿、学习培训、教学门票等费用全部由青少年基地承担，往返交通费用由派出学校承担。</w:t>
      </w:r>
    </w:p>
    <w:p>
      <w:pPr>
        <w:spacing w:line="560" w:lineRule="exact"/>
        <w:ind w:firstLine="540" w:firstLineChars="200"/>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2. 其他实践团队住宿、学习培训等费用由基地管理中心承担，队员的餐费、教学门票（学生500元/人，辅导老师700元/人）及往返交通费由派出学校承担。</w:t>
      </w:r>
    </w:p>
    <w:p>
      <w:pPr>
        <w:spacing w:line="560" w:lineRule="exact"/>
        <w:jc w:val="left"/>
        <w:rPr>
          <w:rFonts w:hint="eastAsia" w:ascii="微软雅黑" w:hAnsi="微软雅黑" w:eastAsia="微软雅黑"/>
          <w:b/>
          <w:bCs/>
          <w:color w:val="333333"/>
          <w:sz w:val="27"/>
          <w:szCs w:val="27"/>
          <w:shd w:val="clear" w:color="auto" w:fill="FFFFFF"/>
        </w:rPr>
      </w:pPr>
      <w:r>
        <w:rPr>
          <w:rFonts w:hint="eastAsia" w:ascii="微软雅黑" w:hAnsi="微软雅黑" w:eastAsia="微软雅黑"/>
          <w:b/>
          <w:bCs/>
          <w:color w:val="333333"/>
          <w:sz w:val="27"/>
          <w:szCs w:val="27"/>
          <w:shd w:val="clear" w:color="auto" w:fill="FFFFFF"/>
        </w:rPr>
        <w:t>八、有关事项</w:t>
      </w:r>
    </w:p>
    <w:p>
      <w:pPr>
        <w:spacing w:line="560" w:lineRule="exact"/>
        <w:ind w:firstLine="540" w:firstLineChars="200"/>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1. 请各省级团委学校部将本通知及时转发给本地区高校团委。请各高校团委在校园内开展必要的宣传动员，指导好实践团队组建、实践课题拟定等工作，积极组织实践团队参与申报。</w:t>
      </w:r>
    </w:p>
    <w:p>
      <w:pPr>
        <w:spacing w:line="560" w:lineRule="exact"/>
        <w:ind w:firstLine="540" w:firstLineChars="200"/>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2. 请各省级团委学校部、高校团委按照活动有关要求和时间节点，及时做好相关组织和材料报送工作。</w:t>
      </w:r>
    </w:p>
    <w:p>
      <w:pPr>
        <w:spacing w:line="560" w:lineRule="exact"/>
        <w:ind w:firstLine="540" w:firstLineChars="200"/>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3. 获得2018年“井冈情·中国梦”全国大学生暑期实践季专项行动优秀成果的团队在本年度活动中不直接派队参加，如要继续参与活动，请按本通知相关要求上报材料、参与课题评选。</w:t>
      </w:r>
    </w:p>
    <w:p>
      <w:pPr>
        <w:spacing w:line="560" w:lineRule="exact"/>
        <w:ind w:firstLine="540" w:firstLineChars="200"/>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　</w:t>
      </w:r>
    </w:p>
    <w:p>
      <w:pPr>
        <w:spacing w:line="560" w:lineRule="exact"/>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联系单位：青少年基地宣传推广处</w:t>
      </w:r>
    </w:p>
    <w:p>
      <w:pPr>
        <w:spacing w:line="560" w:lineRule="exact"/>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联系电话：0796—6563455、6563908、6563906</w:t>
      </w:r>
    </w:p>
    <w:p>
      <w:pPr>
        <w:spacing w:line="560" w:lineRule="exact"/>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传 真：0796—6563909</w:t>
      </w:r>
    </w:p>
    <w:p>
      <w:pPr>
        <w:spacing w:line="560" w:lineRule="exact"/>
        <w:jc w:val="left"/>
        <w:rPr>
          <w:rFonts w:hint="eastAsia" w:ascii="微软雅黑" w:hAnsi="微软雅黑" w:eastAsia="微软雅黑"/>
          <w:color w:val="333333"/>
          <w:sz w:val="27"/>
          <w:szCs w:val="27"/>
          <w:shd w:val="clear" w:color="auto" w:fill="FFFFFF"/>
        </w:rPr>
      </w:pPr>
      <w:r>
        <w:rPr>
          <w:rFonts w:hint="eastAsia" w:ascii="微软雅黑" w:hAnsi="微软雅黑" w:eastAsia="微软雅黑"/>
          <w:color w:val="333333"/>
          <w:sz w:val="27"/>
          <w:szCs w:val="27"/>
          <w:shd w:val="clear" w:color="auto" w:fill="FFFFFF"/>
        </w:rPr>
        <w:t>工作邮箱：nyecsjj@163.com</w:t>
      </w:r>
    </w:p>
    <w:p>
      <w:pPr>
        <w:spacing w:line="560" w:lineRule="exact"/>
        <w:ind w:firstLine="540" w:firstLineChars="200"/>
        <w:jc w:val="left"/>
        <w:rPr>
          <w:rFonts w:hint="eastAsia" w:ascii="微软雅黑" w:hAnsi="微软雅黑" w:eastAsia="微软雅黑"/>
          <w:color w:val="333333"/>
          <w:sz w:val="27"/>
          <w:szCs w:val="27"/>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46DAB"/>
    <w:multiLevelType w:val="singleLevel"/>
    <w:tmpl w:val="18D46DA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302ED"/>
    <w:rsid w:val="321302ED"/>
    <w:rsid w:val="79453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2019-06-11T11:52:00Z</dcterms:created>
  <dc:creator>等我勇敢</dc:creator>
  <cp:lastModifiedBy>等我勇敢</cp:lastModifiedBy>
  <dcterms:modified xsi:type="dcterms:W3CDTF">2019-06-11T12:03:58Z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