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70" w:lineRule="exact"/>
        <w:ind w:left="0" w:leftChars="0" w:right="0" w:rightChars="0" w:firstLine="0" w:firstLineChars="0"/>
        <w:jc w:val="center"/>
        <w:textAlignment w:val="auto"/>
        <w:outlineLvl w:val="9"/>
        <w:rPr>
          <w:rFonts w:hint="eastAsia" w:ascii="宋体" w:hAnsi="宋体" w:eastAsia="方正小标宋简体"/>
          <w:bCs/>
          <w:sz w:val="44"/>
          <w:szCs w:val="44"/>
          <w:highlight w:val="none"/>
          <w:lang w:eastAsia="zh-CN"/>
        </w:rPr>
      </w:pPr>
      <w:r>
        <w:rPr>
          <w:rFonts w:hint="eastAsia" w:ascii="宋体" w:hAnsi="宋体" w:eastAsia="方正小标宋简体"/>
          <w:bCs/>
          <w:sz w:val="44"/>
          <w:szCs w:val="44"/>
          <w:highlight w:val="none"/>
          <w:lang w:eastAsia="zh-CN"/>
        </w:rPr>
        <w:t>关于做好</w:t>
      </w:r>
      <w:r>
        <w:rPr>
          <w:rFonts w:hint="eastAsia" w:ascii="方正小标宋简体" w:hAnsi="方正小标宋简体" w:eastAsia="方正小标宋简体" w:cs="方正小标宋简体"/>
          <w:bCs/>
          <w:sz w:val="44"/>
          <w:szCs w:val="44"/>
          <w:highlight w:val="none"/>
          <w:lang w:eastAsia="zh-CN"/>
        </w:rPr>
        <w:t>202</w:t>
      </w:r>
      <w:r>
        <w:rPr>
          <w:rFonts w:hint="eastAsia" w:ascii="方正小标宋简体" w:hAnsi="方正小标宋简体" w:eastAsia="方正小标宋简体" w:cs="方正小标宋简体"/>
          <w:bCs/>
          <w:sz w:val="44"/>
          <w:szCs w:val="44"/>
          <w:highlight w:val="none"/>
          <w:lang w:val="en-US" w:eastAsia="zh-CN"/>
        </w:rPr>
        <w:t>2</w:t>
      </w:r>
      <w:r>
        <w:rPr>
          <w:rFonts w:hint="eastAsia" w:ascii="宋体" w:hAnsi="宋体" w:eastAsia="方正小标宋简体"/>
          <w:bCs/>
          <w:sz w:val="44"/>
          <w:szCs w:val="44"/>
          <w:highlight w:val="none"/>
          <w:lang w:eastAsia="zh-CN"/>
        </w:rPr>
        <w:t>届毕业生</w:t>
      </w:r>
      <w:r>
        <w:rPr>
          <w:rFonts w:hint="eastAsia" w:ascii="宋体" w:hAnsi="宋体" w:eastAsia="方正小标宋简体"/>
          <w:bCs/>
          <w:sz w:val="44"/>
          <w:szCs w:val="44"/>
          <w:highlight w:val="none"/>
          <w:lang w:val="en-US" w:eastAsia="zh-CN"/>
        </w:rPr>
        <w:t>团员</w:t>
      </w:r>
      <w:r>
        <w:rPr>
          <w:rFonts w:hint="eastAsia" w:ascii="宋体" w:hAnsi="宋体" w:eastAsia="方正小标宋简体"/>
          <w:bCs/>
          <w:sz w:val="44"/>
          <w:szCs w:val="44"/>
          <w:highlight w:val="none"/>
          <w:lang w:eastAsia="zh-CN"/>
        </w:rPr>
        <w:t>团组织关系</w:t>
      </w:r>
    </w:p>
    <w:p>
      <w:pPr>
        <w:keepNext w:val="0"/>
        <w:keepLines w:val="0"/>
        <w:pageBreakBefore w:val="0"/>
        <w:widowControl w:val="0"/>
        <w:kinsoku/>
        <w:wordWrap/>
        <w:overflowPunct/>
        <w:topLinePunct w:val="0"/>
        <w:autoSpaceDE/>
        <w:autoSpaceDN/>
        <w:bidi w:val="0"/>
        <w:adjustRightInd w:val="0"/>
        <w:snapToGrid w:val="0"/>
        <w:spacing w:line="570" w:lineRule="exact"/>
        <w:ind w:left="0" w:leftChars="0" w:right="0" w:rightChars="0" w:firstLine="0" w:firstLineChars="0"/>
        <w:jc w:val="center"/>
        <w:textAlignment w:val="auto"/>
        <w:outlineLvl w:val="9"/>
        <w:rPr>
          <w:rFonts w:hint="eastAsia" w:ascii="宋体" w:hAnsi="宋体" w:eastAsia="方正小标宋简体"/>
          <w:bCs/>
          <w:sz w:val="44"/>
          <w:szCs w:val="44"/>
          <w:highlight w:val="none"/>
          <w:lang w:eastAsia="zh-CN"/>
        </w:rPr>
      </w:pPr>
      <w:r>
        <w:rPr>
          <w:rFonts w:hint="eastAsia" w:ascii="宋体" w:hAnsi="宋体" w:eastAsia="方正小标宋简体"/>
          <w:bCs/>
          <w:sz w:val="44"/>
          <w:szCs w:val="44"/>
          <w:highlight w:val="none"/>
          <w:lang w:eastAsia="zh-CN"/>
        </w:rPr>
        <w:t>转出工作的通知</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570" w:lineRule="exact"/>
        <w:ind w:right="0" w:rightChars="0"/>
        <w:jc w:val="both"/>
        <w:textAlignment w:val="auto"/>
        <w:outlineLvl w:val="9"/>
        <w:rPr>
          <w:rFonts w:hint="eastAsia" w:ascii="宋体" w:hAnsi="宋体" w:eastAsia="仿宋_GB2312" w:cs="仿宋_GB2312"/>
          <w:sz w:val="32"/>
          <w:szCs w:val="32"/>
          <w:highlight w:val="none"/>
          <w:lang w:eastAsia="zh-CN"/>
        </w:rPr>
      </w:pPr>
      <w:r>
        <w:rPr>
          <w:rFonts w:hint="eastAsia" w:ascii="宋体" w:hAnsi="宋体" w:eastAsia="仿宋_GB2312" w:cs="仿宋_GB2312"/>
          <w:sz w:val="32"/>
          <w:szCs w:val="32"/>
          <w:highlight w:val="none"/>
          <w:lang w:eastAsia="zh-CN"/>
        </w:rPr>
        <w:t>各学院团委：</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lang w:eastAsia="zh-CN"/>
        </w:rPr>
      </w:pPr>
      <w:r>
        <w:rPr>
          <w:rFonts w:hint="eastAsia" w:ascii="宋体" w:hAnsi="宋体" w:eastAsia="仿宋_GB2312" w:cs="仿宋_GB2312"/>
          <w:sz w:val="32"/>
          <w:szCs w:val="32"/>
          <w:highlight w:val="none"/>
        </w:rPr>
        <w:t>根据20</w:t>
      </w:r>
      <w:r>
        <w:rPr>
          <w:rFonts w:hint="default" w:ascii="宋体" w:hAnsi="宋体" w:eastAsia="仿宋_GB2312" w:cs="仿宋_GB2312"/>
          <w:sz w:val="32"/>
          <w:szCs w:val="32"/>
          <w:highlight w:val="none"/>
        </w:rPr>
        <w:t>2</w:t>
      </w:r>
      <w:r>
        <w:rPr>
          <w:rFonts w:hint="eastAsia" w:ascii="宋体" w:hAnsi="宋体" w:eastAsia="仿宋_GB2312" w:cs="仿宋_GB2312"/>
          <w:sz w:val="32"/>
          <w:szCs w:val="32"/>
          <w:highlight w:val="none"/>
          <w:lang w:val="en-US" w:eastAsia="zh-CN"/>
        </w:rPr>
        <w:t>2</w:t>
      </w:r>
      <w:r>
        <w:rPr>
          <w:rFonts w:hint="eastAsia" w:ascii="宋体" w:hAnsi="宋体" w:eastAsia="仿宋_GB2312" w:cs="仿宋_GB2312"/>
          <w:sz w:val="32"/>
          <w:szCs w:val="32"/>
          <w:highlight w:val="none"/>
        </w:rPr>
        <w:t>届毕业生离校工作安排，校团委</w:t>
      </w:r>
      <w:r>
        <w:rPr>
          <w:rFonts w:hint="eastAsia" w:ascii="宋体" w:hAnsi="宋体" w:eastAsia="仿宋_GB2312" w:cs="仿宋_GB2312"/>
          <w:sz w:val="32"/>
          <w:szCs w:val="32"/>
          <w:highlight w:val="none"/>
          <w:lang w:eastAsia="zh-CN"/>
        </w:rPr>
        <w:t>将</w:t>
      </w:r>
      <w:r>
        <w:rPr>
          <w:rFonts w:hint="eastAsia" w:ascii="宋体" w:hAnsi="宋体" w:eastAsia="仿宋_GB2312" w:cs="仿宋_GB2312"/>
          <w:sz w:val="32"/>
          <w:szCs w:val="32"/>
          <w:highlight w:val="none"/>
        </w:rPr>
        <w:t>为毕业生办理团组织关系转出手续。2022届毕业生团组织关系转接共</w:t>
      </w:r>
      <w:bookmarkStart w:id="26" w:name="_GoBack"/>
      <w:bookmarkEnd w:id="26"/>
      <w:r>
        <w:rPr>
          <w:rFonts w:hint="eastAsia" w:ascii="宋体" w:hAnsi="宋体" w:eastAsia="仿宋_GB2312" w:cs="仿宋_GB2312"/>
          <w:sz w:val="32"/>
          <w:szCs w:val="32"/>
          <w:highlight w:val="none"/>
        </w:rPr>
        <w:t>分为线下转接（</w:t>
      </w:r>
      <w:r>
        <w:rPr>
          <w:rFonts w:hint="eastAsia" w:ascii="宋体" w:hAnsi="宋体" w:eastAsia="仿宋_GB2312" w:cs="仿宋_GB2312"/>
          <w:sz w:val="32"/>
          <w:szCs w:val="32"/>
          <w:highlight w:val="none"/>
          <w:lang w:eastAsia="zh-CN"/>
        </w:rPr>
        <w:t>办理团员证的转出手续</w:t>
      </w:r>
      <w:r>
        <w:rPr>
          <w:rFonts w:hint="eastAsia" w:ascii="宋体" w:hAnsi="宋体" w:eastAsia="仿宋_GB2312" w:cs="仿宋_GB2312"/>
          <w:sz w:val="32"/>
          <w:szCs w:val="32"/>
          <w:highlight w:val="none"/>
        </w:rPr>
        <w:t>、开具毕业生团组织关系介绍信）和线上转接（“智慧团建”转接）两部分，缺一不可。现将有关事宜通知如下</w:t>
      </w:r>
      <w:r>
        <w:rPr>
          <w:rFonts w:hint="eastAsia" w:ascii="宋体" w:hAnsi="宋体" w:eastAsia="仿宋_GB2312" w:cs="仿宋_GB2312"/>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宋体" w:hAnsi="宋体" w:eastAsia="黑体" w:cs="黑体"/>
          <w:b w:val="0"/>
          <w:bCs/>
          <w:sz w:val="32"/>
          <w:szCs w:val="32"/>
          <w:highlight w:val="none"/>
        </w:rPr>
      </w:pPr>
      <w:r>
        <w:rPr>
          <w:rFonts w:hint="eastAsia" w:ascii="宋体" w:hAnsi="宋体" w:eastAsia="黑体" w:cs="黑体"/>
          <w:b w:val="0"/>
          <w:bCs/>
          <w:sz w:val="32"/>
          <w:szCs w:val="32"/>
          <w:highlight w:val="none"/>
          <w:lang w:eastAsia="zh-CN"/>
        </w:rPr>
        <w:t>一、线下</w:t>
      </w:r>
      <w:r>
        <w:rPr>
          <w:rFonts w:hint="eastAsia" w:ascii="宋体" w:hAnsi="宋体" w:eastAsia="黑体" w:cs="黑体"/>
          <w:b w:val="0"/>
          <w:bCs/>
          <w:sz w:val="32"/>
          <w:szCs w:val="32"/>
          <w:highlight w:val="none"/>
        </w:rPr>
        <w:t>“团</w:t>
      </w:r>
      <w:r>
        <w:rPr>
          <w:rFonts w:hint="eastAsia" w:ascii="宋体" w:hAnsi="宋体" w:eastAsia="黑体" w:cs="黑体"/>
          <w:b w:val="0"/>
          <w:bCs/>
          <w:sz w:val="32"/>
          <w:szCs w:val="32"/>
          <w:highlight w:val="none"/>
          <w:lang w:eastAsia="zh-CN"/>
        </w:rPr>
        <w:t>组织</w:t>
      </w:r>
      <w:r>
        <w:rPr>
          <w:rFonts w:hint="eastAsia" w:ascii="宋体" w:hAnsi="宋体" w:eastAsia="黑体" w:cs="黑体"/>
          <w:b w:val="0"/>
          <w:bCs/>
          <w:sz w:val="32"/>
          <w:szCs w:val="32"/>
          <w:highlight w:val="none"/>
        </w:rPr>
        <w:t>关系转出”办理方式</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（一）办理团员证的转出手续</w:t>
      </w:r>
    </w:p>
    <w:p>
      <w:pPr>
        <w:keepLines w:val="0"/>
        <w:pageBreakBefore w:val="0"/>
        <w:kinsoku/>
        <w:wordWrap/>
        <w:overflowPunct/>
        <w:topLinePunct w:val="0"/>
        <w:autoSpaceDE/>
        <w:autoSpaceDN/>
        <w:bidi w:val="0"/>
        <w:spacing w:line="570" w:lineRule="exact"/>
        <w:ind w:firstLine="640" w:firstLineChars="200"/>
        <w:textAlignment w:val="auto"/>
        <w:rPr>
          <w:rFonts w:hint="default" w:ascii="宋体" w:hAnsi="宋体" w:eastAsia="仿宋_GB2312" w:cs="仿宋_GB2312"/>
          <w:sz w:val="32"/>
          <w:szCs w:val="32"/>
          <w:highlight w:val="none"/>
        </w:rPr>
      </w:pPr>
      <w:r>
        <w:rPr>
          <w:rFonts w:hint="eastAsia" w:ascii="宋体" w:hAnsi="宋体" w:eastAsia="仿宋_GB2312" w:cs="仿宋_GB2312"/>
          <w:sz w:val="32"/>
          <w:szCs w:val="32"/>
          <w:highlight w:val="none"/>
        </w:rPr>
        <w:t>以团支部为单位，将团员证收齐后，由班级负责人持团员证在指定时段到知行楼314统一办理团组织关系转出手续。考取本校研究生的不需办理。</w:t>
      </w:r>
    </w:p>
    <w:p>
      <w:pPr>
        <w:keepLines w:val="0"/>
        <w:pageBreakBefore w:val="0"/>
        <w:kinsoku/>
        <w:wordWrap/>
        <w:overflowPunct/>
        <w:topLinePunct w:val="0"/>
        <w:autoSpaceDE/>
        <w:autoSpaceDN/>
        <w:bidi w:val="0"/>
        <w:spacing w:line="570" w:lineRule="exact"/>
        <w:ind w:firstLine="640" w:firstLineChars="200"/>
        <w:textAlignment w:val="auto"/>
        <w:rPr>
          <w:rFonts w:hint="default" w:ascii="宋体" w:hAnsi="宋体" w:eastAsia="仿宋_GB2312" w:cs="仿宋_GB2312"/>
          <w:sz w:val="32"/>
          <w:szCs w:val="32"/>
          <w:highlight w:val="none"/>
          <w:lang w:val="en-US" w:eastAsia="zh-CN"/>
        </w:rPr>
      </w:pPr>
      <w:r>
        <w:rPr>
          <w:rFonts w:hint="eastAsia" w:ascii="宋体" w:hAnsi="宋体" w:eastAsia="仿宋_GB2312" w:cs="仿宋_GB2312"/>
          <w:sz w:val="32"/>
          <w:szCs w:val="32"/>
          <w:highlight w:val="none"/>
        </w:rPr>
        <w:t>因前期已为毕业生团员办理团员证补办，本次毕业生团员团组织关系转出工作不再进行团员证补办工作。</w:t>
      </w:r>
      <w:r>
        <w:rPr>
          <w:rFonts w:hint="eastAsia" w:ascii="宋体" w:hAnsi="宋体" w:eastAsia="仿宋_GB2312" w:cs="仿宋_GB2312"/>
          <w:sz w:val="32"/>
          <w:szCs w:val="32"/>
          <w:highlight w:val="none"/>
          <w:lang w:val="en-US" w:eastAsia="zh-CN"/>
        </w:rPr>
        <w:t>新补办的团员证可在办理转出手续时一同加盖钢印和注册印章。</w:t>
      </w:r>
    </w:p>
    <w:p>
      <w:pPr>
        <w:keepNext/>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（二）开具毕业生团组织关系介绍信</w:t>
      </w:r>
    </w:p>
    <w:p>
      <w:pPr>
        <w:keepLines w:val="0"/>
        <w:pageBreakBefore w:val="0"/>
        <w:kinsoku/>
        <w:wordWrap/>
        <w:overflowPunct/>
        <w:topLinePunct w:val="0"/>
        <w:autoSpaceDE/>
        <w:autoSpaceDN/>
        <w:bidi w:val="0"/>
        <w:spacing w:line="570" w:lineRule="exact"/>
        <w:ind w:firstLine="640" w:firstLineChars="200"/>
        <w:textAlignment w:val="auto"/>
        <w:rPr>
          <w:rFonts w:ascii="宋体" w:hAnsi="宋体" w:eastAsia="仿宋_GB2312" w:cs="仿宋_GB2312"/>
          <w:sz w:val="32"/>
          <w:szCs w:val="32"/>
          <w:highlight w:val="none"/>
        </w:rPr>
      </w:pPr>
      <w:bookmarkStart w:id="0" w:name="_Hlk8114185"/>
      <w:bookmarkStart w:id="1" w:name="_Hlk8063172"/>
      <w:r>
        <w:rPr>
          <w:rFonts w:hint="eastAsia" w:ascii="宋体" w:hAnsi="宋体" w:eastAsia="仿宋_GB2312" w:cs="仿宋_GB2312"/>
          <w:sz w:val="32"/>
          <w:szCs w:val="32"/>
          <w:highlight w:val="none"/>
        </w:rPr>
        <w:t>持《※※学院20</w:t>
      </w:r>
      <w:r>
        <w:rPr>
          <w:rFonts w:ascii="宋体" w:hAnsi="宋体" w:eastAsia="仿宋_GB2312" w:cs="仿宋_GB2312"/>
          <w:sz w:val="32"/>
          <w:szCs w:val="32"/>
          <w:highlight w:val="none"/>
        </w:rPr>
        <w:t>22</w:t>
      </w:r>
      <w:r>
        <w:rPr>
          <w:rFonts w:hint="eastAsia" w:ascii="宋体" w:hAnsi="宋体" w:eastAsia="仿宋_GB2312" w:cs="仿宋_GB2312"/>
          <w:sz w:val="32"/>
          <w:szCs w:val="32"/>
          <w:highlight w:val="none"/>
        </w:rPr>
        <w:t>届毕业生团组织关系转出需开具介绍信信息汇总表》（附件1），经学院团委盖章，</w:t>
      </w:r>
      <w:r>
        <w:rPr>
          <w:rFonts w:hint="eastAsia" w:ascii="黑体" w:hAnsi="黑体" w:eastAsia="黑体" w:cs="黑体"/>
          <w:sz w:val="32"/>
          <w:szCs w:val="32"/>
          <w:highlight w:val="none"/>
        </w:rPr>
        <w:t>以学院为单位</w:t>
      </w:r>
      <w:r>
        <w:rPr>
          <w:rFonts w:hint="eastAsia" w:ascii="仿宋_GB2312" w:hAnsi="仿宋_GB2312" w:eastAsia="仿宋_GB2312" w:cs="仿宋_GB2312"/>
          <w:sz w:val="32"/>
          <w:szCs w:val="32"/>
          <w:highlight w:val="none"/>
        </w:rPr>
        <w:t>在指定时段</w:t>
      </w:r>
      <w:r>
        <w:rPr>
          <w:rFonts w:hint="eastAsia" w:ascii="宋体" w:hAnsi="宋体" w:eastAsia="仿宋_GB2312" w:cs="仿宋_GB2312"/>
          <w:sz w:val="32"/>
          <w:szCs w:val="32"/>
          <w:highlight w:val="none"/>
        </w:rPr>
        <w:t>到知行楼314开具团组织关系介绍信。</w:t>
      </w:r>
    </w:p>
    <w:p>
      <w:pPr>
        <w:keepLines w:val="0"/>
        <w:pageBreakBefore w:val="0"/>
        <w:kinsoku/>
        <w:wordWrap/>
        <w:overflowPunct/>
        <w:topLinePunct w:val="0"/>
        <w:autoSpaceDE/>
        <w:autoSpaceDN/>
        <w:bidi w:val="0"/>
        <w:spacing w:line="570" w:lineRule="exact"/>
        <w:ind w:firstLine="640" w:firstLineChars="200"/>
        <w:textAlignment w:val="auto"/>
        <w:rPr>
          <w:rFonts w:ascii="宋体" w:hAnsi="宋体" w:eastAsia="仿宋_GB2312" w:cs="仿宋_GB2312"/>
          <w:sz w:val="32"/>
          <w:szCs w:val="32"/>
          <w:highlight w:val="none"/>
        </w:rPr>
      </w:pPr>
      <w:r>
        <w:rPr>
          <w:rFonts w:ascii="宋体" w:hAnsi="宋体" w:eastAsia="仿宋_GB2312" w:cs="仿宋_GB2312"/>
          <w:sz w:val="32"/>
          <w:szCs w:val="32"/>
          <w:highlight w:val="none"/>
        </w:rPr>
        <w:t>毕业生团员是否需要</w:t>
      </w:r>
      <w:r>
        <w:rPr>
          <w:rFonts w:hint="eastAsia" w:ascii="宋体" w:hAnsi="宋体" w:eastAsia="仿宋_GB2312" w:cs="仿宋_GB2312"/>
          <w:sz w:val="32"/>
          <w:szCs w:val="32"/>
          <w:highlight w:val="none"/>
        </w:rPr>
        <w:t>以</w:t>
      </w:r>
      <w:r>
        <w:rPr>
          <w:rFonts w:ascii="宋体" w:hAnsi="宋体" w:eastAsia="仿宋_GB2312" w:cs="仿宋_GB2312"/>
          <w:sz w:val="32"/>
          <w:szCs w:val="32"/>
          <w:highlight w:val="none"/>
        </w:rPr>
        <w:t>团组织关系介绍信的方式进行</w:t>
      </w:r>
      <w:r>
        <w:rPr>
          <w:rFonts w:hint="eastAsia" w:ascii="宋体" w:hAnsi="宋体" w:eastAsia="仿宋_GB2312" w:cs="仿宋_GB2312"/>
          <w:sz w:val="32"/>
          <w:szCs w:val="32"/>
          <w:highlight w:val="none"/>
        </w:rPr>
        <w:t>团关系</w:t>
      </w:r>
      <w:r>
        <w:rPr>
          <w:rFonts w:ascii="宋体" w:hAnsi="宋体" w:eastAsia="仿宋_GB2312" w:cs="仿宋_GB2312"/>
          <w:sz w:val="32"/>
          <w:szCs w:val="32"/>
          <w:highlight w:val="none"/>
        </w:rPr>
        <w:t>线下转接具体须咨询待转入团组织。</w:t>
      </w:r>
      <w:r>
        <w:rPr>
          <w:rFonts w:hint="eastAsia" w:ascii="宋体" w:hAnsi="宋体" w:eastAsia="仿宋_GB2312" w:cs="仿宋_GB2312"/>
          <w:sz w:val="32"/>
          <w:szCs w:val="32"/>
          <w:highlight w:val="none"/>
        </w:rPr>
        <w:t>若</w:t>
      </w:r>
      <w:r>
        <w:rPr>
          <w:rFonts w:ascii="宋体" w:hAnsi="宋体" w:eastAsia="仿宋_GB2312" w:cs="仿宋_GB2312"/>
          <w:sz w:val="32"/>
          <w:szCs w:val="32"/>
          <w:highlight w:val="none"/>
        </w:rPr>
        <w:t>待转入团组织仅要求通过“智慧团建”系统完成线上转接，不需要收取团组织关系介绍信，则可不必开具。另，为加快办理效率，请需要开具团组织关系介绍信的毕业生团员</w:t>
      </w:r>
      <w:r>
        <w:rPr>
          <w:rFonts w:hint="eastAsia" w:ascii="黑体" w:hAnsi="黑体" w:eastAsia="黑体" w:cs="黑体"/>
          <w:sz w:val="32"/>
          <w:szCs w:val="32"/>
          <w:highlight w:val="none"/>
        </w:rPr>
        <w:t>预先</w:t>
      </w:r>
      <w:r>
        <w:rPr>
          <w:rFonts w:ascii="宋体" w:hAnsi="宋体" w:eastAsia="仿宋_GB2312" w:cs="仿宋_GB2312"/>
          <w:sz w:val="32"/>
          <w:szCs w:val="32"/>
          <w:highlight w:val="none"/>
        </w:rPr>
        <w:t>填写、打印</w:t>
      </w:r>
      <w:r>
        <w:rPr>
          <w:rFonts w:hint="eastAsia" w:ascii="宋体" w:hAnsi="宋体" w:eastAsia="仿宋_GB2312" w:cs="仿宋_GB2312"/>
          <w:sz w:val="32"/>
          <w:szCs w:val="32"/>
          <w:highlight w:val="none"/>
        </w:rPr>
        <w:t>团组织关系介绍信模板（</w:t>
      </w:r>
      <w:r>
        <w:rPr>
          <w:rFonts w:ascii="宋体" w:hAnsi="宋体" w:eastAsia="仿宋_GB2312" w:cs="仿宋_GB2312"/>
          <w:sz w:val="32"/>
          <w:szCs w:val="32"/>
          <w:highlight w:val="none"/>
        </w:rPr>
        <w:t>附件</w:t>
      </w:r>
      <w:r>
        <w:rPr>
          <w:rFonts w:hint="eastAsia" w:ascii="宋体" w:hAnsi="宋体" w:eastAsia="仿宋_GB2312" w:cs="仿宋_GB2312"/>
          <w:sz w:val="32"/>
          <w:szCs w:val="32"/>
          <w:highlight w:val="none"/>
        </w:rPr>
        <w:t>2）</w:t>
      </w:r>
      <w:r>
        <w:rPr>
          <w:rFonts w:ascii="宋体" w:hAnsi="宋体" w:eastAsia="仿宋_GB2312" w:cs="仿宋_GB2312"/>
          <w:sz w:val="32"/>
          <w:szCs w:val="32"/>
          <w:highlight w:val="none"/>
        </w:rPr>
        <w:t>，以</w:t>
      </w:r>
      <w:r>
        <w:rPr>
          <w:rFonts w:hint="eastAsia" w:ascii="宋体" w:hAnsi="宋体" w:eastAsia="仿宋_GB2312" w:cs="仿宋_GB2312"/>
          <w:sz w:val="32"/>
          <w:szCs w:val="32"/>
          <w:highlight w:val="none"/>
        </w:rPr>
        <w:t>学院</w:t>
      </w:r>
      <w:r>
        <w:rPr>
          <w:rFonts w:ascii="宋体" w:hAnsi="宋体" w:eastAsia="仿宋_GB2312" w:cs="仿宋_GB2312"/>
          <w:sz w:val="32"/>
          <w:szCs w:val="32"/>
          <w:highlight w:val="none"/>
        </w:rPr>
        <w:t>为单位收齐后统一办理。</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（三）时间安排</w:t>
      </w:r>
    </w:p>
    <w:p>
      <w:pPr>
        <w:keepLines w:val="0"/>
        <w:pageBreakBefore w:val="0"/>
        <w:kinsoku/>
        <w:wordWrap/>
        <w:overflowPunct/>
        <w:topLinePunct w:val="0"/>
        <w:autoSpaceDE/>
        <w:autoSpaceDN/>
        <w:bidi w:val="0"/>
        <w:spacing w:line="570" w:lineRule="exact"/>
        <w:ind w:firstLine="640" w:firstLineChars="200"/>
        <w:textAlignment w:val="auto"/>
        <w:rPr>
          <w:rFonts w:ascii="宋体" w:hAnsi="宋体" w:eastAsia="仿宋_GB2312" w:cs="仿宋_GB2312"/>
          <w:sz w:val="32"/>
          <w:szCs w:val="32"/>
          <w:highlight w:val="none"/>
        </w:rPr>
      </w:pPr>
      <w:r>
        <w:rPr>
          <w:rFonts w:hint="eastAsia" w:ascii="宋体" w:hAnsi="宋体" w:eastAsia="仿宋_GB2312" w:cs="仿宋_GB2312"/>
          <w:sz w:val="32"/>
          <w:szCs w:val="32"/>
          <w:highlight w:val="none"/>
        </w:rPr>
        <w:t>各学院办理线下团组织关系转接时段安排详见附件3。请</w:t>
      </w:r>
      <w:r>
        <w:rPr>
          <w:rFonts w:ascii="宋体" w:hAnsi="宋体" w:eastAsia="仿宋_GB2312" w:cs="仿宋_GB2312"/>
          <w:sz w:val="32"/>
          <w:szCs w:val="32"/>
          <w:highlight w:val="none"/>
        </w:rPr>
        <w:t>各</w:t>
      </w:r>
      <w:r>
        <w:rPr>
          <w:rFonts w:hint="eastAsia" w:ascii="宋体" w:hAnsi="宋体" w:eastAsia="仿宋_GB2312" w:cs="仿宋_GB2312"/>
          <w:sz w:val="32"/>
          <w:szCs w:val="32"/>
          <w:highlight w:val="none"/>
        </w:rPr>
        <w:t>学院负责毕业生团组织关系转出工作的学生干部按规定时段</w:t>
      </w:r>
      <w:r>
        <w:rPr>
          <w:rFonts w:ascii="宋体" w:hAnsi="宋体" w:eastAsia="仿宋_GB2312" w:cs="仿宋_GB2312"/>
          <w:sz w:val="32"/>
          <w:szCs w:val="32"/>
          <w:highlight w:val="none"/>
        </w:rPr>
        <w:t>至</w:t>
      </w:r>
      <w:r>
        <w:rPr>
          <w:rFonts w:hint="eastAsia" w:ascii="宋体" w:hAnsi="宋体" w:eastAsia="仿宋_GB2312" w:cs="仿宋_GB2312"/>
          <w:sz w:val="32"/>
          <w:szCs w:val="32"/>
          <w:highlight w:val="none"/>
        </w:rPr>
        <w:t>青年之家（</w:t>
      </w:r>
      <w:r>
        <w:rPr>
          <w:rFonts w:ascii="宋体" w:hAnsi="宋体" w:eastAsia="仿宋_GB2312" w:cs="仿宋_GB2312"/>
          <w:sz w:val="32"/>
          <w:szCs w:val="32"/>
          <w:highlight w:val="none"/>
        </w:rPr>
        <w:t>知行楼314</w:t>
      </w:r>
      <w:r>
        <w:rPr>
          <w:rFonts w:hint="eastAsia" w:ascii="宋体" w:hAnsi="宋体" w:eastAsia="仿宋_GB2312" w:cs="仿宋_GB2312"/>
          <w:sz w:val="32"/>
          <w:szCs w:val="32"/>
          <w:highlight w:val="none"/>
        </w:rPr>
        <w:t>）办理相关手续</w:t>
      </w:r>
      <w:r>
        <w:rPr>
          <w:rFonts w:ascii="宋体" w:hAnsi="宋体" w:eastAsia="仿宋_GB2312" w:cs="仿宋_GB2312"/>
          <w:sz w:val="32"/>
          <w:szCs w:val="32"/>
          <w:highlight w:val="none"/>
        </w:rPr>
        <w:t>。请提前准备好有关材料，严格在规定时段内办理</w:t>
      </w:r>
      <w:r>
        <w:rPr>
          <w:rFonts w:hint="eastAsia" w:ascii="宋体" w:hAnsi="宋体" w:eastAsia="仿宋_GB2312" w:cs="仿宋_GB2312"/>
          <w:sz w:val="32"/>
          <w:szCs w:val="32"/>
          <w:highlight w:val="none"/>
        </w:rPr>
        <w:t>，逾期不再办理。</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宋体" w:hAnsi="宋体" w:eastAsia="方正黑体简体" w:cs="Times New Roman"/>
          <w:b w:val="0"/>
          <w:bCs/>
          <w:sz w:val="32"/>
          <w:szCs w:val="32"/>
          <w:highlight w:val="none"/>
          <w:lang w:eastAsia="zh-CN"/>
        </w:rPr>
      </w:pPr>
      <w:r>
        <w:rPr>
          <w:rFonts w:hint="eastAsia" w:ascii="宋体" w:hAnsi="宋体" w:eastAsia="方正黑体简体" w:cs="Times New Roman"/>
          <w:b w:val="0"/>
          <w:bCs/>
          <w:sz w:val="32"/>
          <w:szCs w:val="32"/>
          <w:highlight w:val="none"/>
          <w:lang w:eastAsia="zh-CN"/>
        </w:rPr>
        <w:t>二</w:t>
      </w:r>
      <w:r>
        <w:rPr>
          <w:rFonts w:hint="eastAsia" w:ascii="宋体" w:hAnsi="宋体" w:eastAsia="方正黑体简体" w:cs="Times New Roman"/>
          <w:b w:val="0"/>
          <w:bCs/>
          <w:sz w:val="32"/>
          <w:szCs w:val="32"/>
          <w:highlight w:val="none"/>
        </w:rPr>
        <w:t>、</w:t>
      </w:r>
      <w:bookmarkStart w:id="2" w:name="_Hlk8760031"/>
      <w:r>
        <w:rPr>
          <w:rFonts w:hint="eastAsia" w:ascii="宋体" w:hAnsi="宋体" w:eastAsia="方正黑体简体" w:cs="Times New Roman"/>
          <w:b w:val="0"/>
          <w:bCs/>
          <w:sz w:val="32"/>
          <w:szCs w:val="32"/>
          <w:highlight w:val="none"/>
          <w:lang w:val="en-US" w:eastAsia="zh-CN"/>
        </w:rPr>
        <w:t>线上</w:t>
      </w:r>
      <w:r>
        <w:rPr>
          <w:rFonts w:hint="eastAsia" w:ascii="宋体" w:hAnsi="宋体" w:eastAsia="方正黑体简体" w:cs="Times New Roman"/>
          <w:b w:val="0"/>
          <w:bCs/>
          <w:sz w:val="32"/>
          <w:szCs w:val="32"/>
          <w:highlight w:val="none"/>
          <w:lang w:eastAsia="zh-CN"/>
        </w:rPr>
        <w:t>“智慧团建”系统</w:t>
      </w:r>
      <w:r>
        <w:rPr>
          <w:rFonts w:hint="eastAsia" w:ascii="宋体" w:hAnsi="宋体" w:eastAsia="方正黑体简体" w:cs="Times New Roman"/>
          <w:b w:val="0"/>
          <w:bCs/>
          <w:sz w:val="32"/>
          <w:szCs w:val="32"/>
          <w:highlight w:val="none"/>
        </w:rPr>
        <w:t>毕业学生团员团组织关系</w:t>
      </w:r>
      <w:bookmarkStart w:id="3" w:name="_Hlk10043669"/>
      <w:r>
        <w:rPr>
          <w:rFonts w:hint="eastAsia" w:ascii="宋体" w:hAnsi="宋体" w:eastAsia="方正黑体简体" w:cs="Times New Roman"/>
          <w:b w:val="0"/>
          <w:bCs/>
          <w:sz w:val="32"/>
          <w:szCs w:val="32"/>
          <w:highlight w:val="none"/>
        </w:rPr>
        <w:t>转接</w:t>
      </w:r>
      <w:bookmarkEnd w:id="0"/>
      <w:bookmarkEnd w:id="2"/>
      <w:bookmarkEnd w:id="3"/>
      <w:r>
        <w:rPr>
          <w:rFonts w:hint="default" w:ascii="宋体" w:hAnsi="宋体" w:eastAsia="方正黑体简体" w:cs="Times New Roman"/>
          <w:b w:val="0"/>
          <w:bCs/>
          <w:sz w:val="32"/>
          <w:szCs w:val="32"/>
          <w:highlight w:val="none"/>
        </w:rPr>
        <w:t>办理</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rPr>
      </w:pPr>
      <w:r>
        <w:rPr>
          <w:rFonts w:hint="default" w:ascii="宋体" w:hAnsi="宋体" w:eastAsia="仿宋_GB2312" w:cs="仿宋_GB2312"/>
          <w:sz w:val="32"/>
          <w:szCs w:val="32"/>
          <w:highlight w:val="none"/>
        </w:rPr>
        <w:t>根据《关于加强新形势下发展团员和团员管理工作的意见》（中青发〔2016〕6号）等相关文件的规定。线上团组织关系转接应与线下同步进行，且二者去向应一致。</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default" w:ascii="宋体" w:hAnsi="宋体" w:eastAsia="仿宋_GB2312" w:cs="仿宋_GB2312"/>
          <w:sz w:val="32"/>
          <w:szCs w:val="32"/>
          <w:highlight w:val="none"/>
          <w:lang w:eastAsia="zh-CN"/>
        </w:rPr>
      </w:pPr>
      <w:r>
        <w:rPr>
          <w:rFonts w:hint="eastAsia" w:ascii="宋体" w:hAnsi="宋体" w:eastAsia="仿宋_GB2312" w:cs="仿宋_GB2312"/>
          <w:sz w:val="32"/>
          <w:szCs w:val="32"/>
          <w:highlight w:val="none"/>
        </w:rPr>
        <w:t>毕业学生团员团组织关系</w:t>
      </w:r>
      <w:r>
        <w:rPr>
          <w:rFonts w:hint="eastAsia" w:ascii="宋体" w:hAnsi="宋体" w:eastAsia="仿宋_GB2312" w:cs="仿宋_GB2312"/>
          <w:sz w:val="32"/>
          <w:szCs w:val="32"/>
          <w:highlight w:val="none"/>
          <w:lang w:eastAsia="zh-CN"/>
        </w:rPr>
        <w:t>网上</w:t>
      </w:r>
      <w:r>
        <w:rPr>
          <w:rFonts w:hint="eastAsia" w:ascii="宋体" w:hAnsi="宋体" w:eastAsia="仿宋_GB2312" w:cs="仿宋_GB2312"/>
          <w:sz w:val="32"/>
          <w:szCs w:val="32"/>
          <w:highlight w:val="none"/>
        </w:rPr>
        <w:t>转接</w:t>
      </w:r>
      <w:r>
        <w:rPr>
          <w:rFonts w:hint="default" w:ascii="宋体" w:hAnsi="宋体" w:eastAsia="仿宋_GB2312" w:cs="仿宋_GB2312"/>
          <w:sz w:val="32"/>
          <w:szCs w:val="32"/>
          <w:highlight w:val="none"/>
        </w:rPr>
        <w:t>继续通过“智慧团建”系统进行（https://zhtj.youth.cn/zhtj/）。在“智慧团建”系统中，</w:t>
      </w:r>
      <w:r>
        <w:rPr>
          <w:rFonts w:hint="eastAsia" w:ascii="黑体" w:hAnsi="黑体" w:eastAsia="黑体" w:cs="黑体"/>
          <w:sz w:val="32"/>
          <w:szCs w:val="32"/>
          <w:highlight w:val="none"/>
        </w:rPr>
        <w:t>转接可通过学院团委、毕业生团员所在团支部、转入团组织或团员个人申请的方式发起</w:t>
      </w:r>
      <w:r>
        <w:rPr>
          <w:rFonts w:hint="eastAsia" w:ascii="宋体" w:hAnsi="宋体" w:eastAsia="仿宋_GB2312" w:cs="仿宋_GB2312"/>
          <w:sz w:val="32"/>
          <w:szCs w:val="32"/>
          <w:highlight w:val="none"/>
        </w:rPr>
        <w:t>，</w:t>
      </w:r>
      <w:r>
        <w:rPr>
          <w:rFonts w:hint="default" w:ascii="宋体" w:hAnsi="宋体" w:eastAsia="仿宋_GB2312" w:cs="仿宋_GB2312"/>
          <w:sz w:val="32"/>
          <w:szCs w:val="32"/>
          <w:highlight w:val="none"/>
        </w:rPr>
        <w:t>将</w:t>
      </w:r>
      <w:r>
        <w:rPr>
          <w:rFonts w:hint="eastAsia" w:ascii="宋体" w:hAnsi="宋体" w:eastAsia="仿宋_GB2312" w:cs="仿宋_GB2312"/>
          <w:sz w:val="32"/>
          <w:szCs w:val="32"/>
          <w:highlight w:val="none"/>
        </w:rPr>
        <w:t>团组织关系转入学习、工作单位或户籍（居住）地的团组织</w:t>
      </w:r>
      <w:r>
        <w:rPr>
          <w:rFonts w:hint="eastAsia" w:ascii="宋体" w:hAnsi="宋体"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楷体_GB2312" w:cs="楷体_GB2312"/>
          <w:sz w:val="32"/>
          <w:szCs w:val="32"/>
          <w:highlight w:val="none"/>
          <w:lang w:eastAsia="zh-CN"/>
        </w:rPr>
      </w:pPr>
      <w:r>
        <w:rPr>
          <w:rFonts w:hint="eastAsia" w:ascii="宋体" w:hAnsi="宋体" w:eastAsia="楷体_GB2312" w:cs="楷体_GB2312"/>
          <w:sz w:val="32"/>
          <w:szCs w:val="32"/>
          <w:highlight w:val="none"/>
          <w:lang w:eastAsia="zh-CN"/>
        </w:rPr>
        <w:t>（一）“智慧团建”系统团关系转接类型</w:t>
      </w:r>
      <w:bookmarkEnd w:id="1"/>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lang w:val="en-US" w:eastAsia="zh-CN"/>
        </w:rPr>
      </w:pPr>
      <w:r>
        <w:rPr>
          <w:rFonts w:hint="default" w:ascii="宋体" w:hAnsi="宋体" w:eastAsia="仿宋_GB2312" w:cs="仿宋_GB2312"/>
          <w:sz w:val="32"/>
          <w:szCs w:val="32"/>
          <w:highlight w:val="none"/>
          <w:lang w:eastAsia="zh-CN"/>
        </w:rPr>
        <w:t>“智慧团建”系统团关系转接类型分为以下</w:t>
      </w:r>
      <w:r>
        <w:rPr>
          <w:rFonts w:hint="eastAsia" w:ascii="宋体" w:hAnsi="宋体" w:eastAsia="仿宋_GB2312" w:cs="仿宋_GB2312"/>
          <w:sz w:val="32"/>
          <w:szCs w:val="32"/>
          <w:highlight w:val="none"/>
          <w:lang w:val="en-US" w:eastAsia="zh-CN"/>
        </w:rPr>
        <w:t>7</w:t>
      </w:r>
      <w:r>
        <w:rPr>
          <w:rFonts w:hint="default" w:ascii="宋体" w:hAnsi="宋体" w:eastAsia="仿宋_GB2312" w:cs="仿宋_GB2312"/>
          <w:sz w:val="32"/>
          <w:szCs w:val="32"/>
          <w:highlight w:val="none"/>
          <w:lang w:eastAsia="zh-CN"/>
        </w:rPr>
        <w:t>类，</w:t>
      </w:r>
      <w:r>
        <w:rPr>
          <w:rFonts w:hint="eastAsia" w:ascii="宋体" w:hAnsi="宋体" w:eastAsia="仿宋_GB2312" w:cs="仿宋_GB2312"/>
          <w:sz w:val="32"/>
          <w:szCs w:val="32"/>
          <w:highlight w:val="none"/>
          <w:lang w:val="en-US" w:eastAsia="zh-CN"/>
        </w:rPr>
        <w:t>学院</w:t>
      </w:r>
      <w:r>
        <w:rPr>
          <w:rFonts w:hint="default" w:ascii="宋体" w:hAnsi="宋体" w:eastAsia="仿宋_GB2312" w:cs="仿宋_GB2312"/>
          <w:sz w:val="32"/>
          <w:szCs w:val="32"/>
          <w:highlight w:val="none"/>
          <w:lang w:eastAsia="zh-CN"/>
        </w:rPr>
        <w:t>各级团组织和毕业生团员</w:t>
      </w:r>
      <w:r>
        <w:rPr>
          <w:rFonts w:hint="eastAsia" w:ascii="宋体" w:hAnsi="宋体" w:eastAsia="仿宋_GB2312" w:cs="仿宋_GB2312"/>
          <w:sz w:val="32"/>
          <w:szCs w:val="32"/>
          <w:highlight w:val="none"/>
          <w:lang w:val="en-US" w:eastAsia="zh-CN"/>
        </w:rPr>
        <w:t>参照《</w:t>
      </w:r>
      <w:r>
        <w:rPr>
          <w:rFonts w:hint="eastAsia" w:ascii="宋体" w:hAnsi="宋体" w:eastAsia="仿宋_GB2312" w:cs="仿宋_GB2312"/>
          <w:sz w:val="32"/>
          <w:szCs w:val="32"/>
          <w:highlight w:val="none"/>
          <w:lang w:eastAsia="zh-CN"/>
        </w:rPr>
        <w:t>“智慧团建”系统毕业学生团员团组织关系转接业务操作说明</w:t>
      </w:r>
      <w:r>
        <w:rPr>
          <w:rFonts w:hint="eastAsia" w:ascii="宋体" w:hAnsi="宋体" w:eastAsia="仿宋_GB2312" w:cs="仿宋_GB2312"/>
          <w:sz w:val="32"/>
          <w:szCs w:val="32"/>
          <w:highlight w:val="none"/>
          <w:lang w:val="en-US" w:eastAsia="zh-CN"/>
        </w:rPr>
        <w:t>》</w:t>
      </w:r>
      <w:r>
        <w:rPr>
          <w:rFonts w:hint="eastAsia" w:ascii="宋体" w:hAnsi="宋体" w:eastAsia="仿宋_GB2312" w:cs="仿宋_GB2312"/>
          <w:sz w:val="32"/>
          <w:szCs w:val="32"/>
          <w:highlight w:val="none"/>
          <w:lang w:eastAsia="zh-CN"/>
        </w:rPr>
        <w:t>（</w:t>
      </w:r>
      <w:r>
        <w:rPr>
          <w:rFonts w:hint="eastAsia" w:ascii="宋体" w:hAnsi="宋体" w:eastAsia="仿宋_GB2312" w:cs="仿宋_GB2312"/>
          <w:sz w:val="32"/>
          <w:szCs w:val="32"/>
          <w:highlight w:val="none"/>
          <w:lang w:val="en-US" w:eastAsia="zh-CN"/>
        </w:rPr>
        <w:t>附件4</w:t>
      </w:r>
      <w:r>
        <w:rPr>
          <w:rFonts w:hint="eastAsia" w:ascii="宋体" w:hAnsi="宋体" w:eastAsia="仿宋_GB2312" w:cs="仿宋_GB2312"/>
          <w:sz w:val="32"/>
          <w:szCs w:val="32"/>
          <w:highlight w:val="none"/>
          <w:lang w:eastAsia="zh-CN"/>
        </w:rPr>
        <w:t>），</w:t>
      </w:r>
      <w:r>
        <w:rPr>
          <w:rFonts w:hint="eastAsia" w:ascii="宋体" w:hAnsi="宋体" w:eastAsia="仿宋_GB2312" w:cs="仿宋_GB2312"/>
          <w:sz w:val="32"/>
          <w:szCs w:val="32"/>
          <w:highlight w:val="none"/>
          <w:lang w:val="en-US" w:eastAsia="zh-CN"/>
        </w:rPr>
        <w:t>并</w:t>
      </w:r>
      <w:r>
        <w:rPr>
          <w:rFonts w:hint="default" w:ascii="宋体" w:hAnsi="宋体" w:eastAsia="仿宋_GB2312" w:cs="仿宋_GB2312"/>
          <w:sz w:val="32"/>
          <w:szCs w:val="32"/>
          <w:highlight w:val="none"/>
          <w:lang w:eastAsia="zh-CN"/>
        </w:rPr>
        <w:t>结合《毕业学生团员团组织关系转接指引图》（附件</w:t>
      </w:r>
      <w:r>
        <w:rPr>
          <w:rFonts w:hint="eastAsia" w:ascii="宋体" w:hAnsi="宋体" w:eastAsia="仿宋_GB2312" w:cs="仿宋_GB2312"/>
          <w:sz w:val="32"/>
          <w:szCs w:val="32"/>
          <w:highlight w:val="none"/>
          <w:lang w:val="en-US" w:eastAsia="zh-CN"/>
        </w:rPr>
        <w:t>5</w:t>
      </w:r>
      <w:r>
        <w:rPr>
          <w:rFonts w:hint="default" w:ascii="宋体" w:hAnsi="宋体" w:eastAsia="仿宋_GB2312" w:cs="仿宋_GB2312"/>
          <w:sz w:val="32"/>
          <w:szCs w:val="32"/>
          <w:highlight w:val="none"/>
          <w:lang w:eastAsia="zh-CN"/>
        </w:rPr>
        <w:t>）进行转接。</w:t>
      </w:r>
      <w:r>
        <w:rPr>
          <w:rFonts w:hint="eastAsia" w:ascii="宋体" w:hAnsi="宋体" w:eastAsia="仿宋_GB2312" w:cs="仿宋_GB2312"/>
          <w:sz w:val="32"/>
          <w:szCs w:val="32"/>
          <w:highlight w:val="none"/>
          <w:lang w:val="en-US" w:eastAsia="zh-CN"/>
        </w:rPr>
        <w:t>其他常见问题见附件6。</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lang w:val="en-US" w:eastAsia="zh-CN"/>
        </w:rPr>
        <w:t>1</w:t>
      </w:r>
      <w:r>
        <w:rPr>
          <w:rFonts w:hint="eastAsia" w:ascii="宋体" w:hAnsi="宋体" w:eastAsia="仿宋_GB2312" w:cs="仿宋_GB2312"/>
          <w:sz w:val="32"/>
          <w:szCs w:val="32"/>
          <w:highlight w:val="none"/>
        </w:rPr>
        <w:t>.</w:t>
      </w:r>
      <w:r>
        <w:rPr>
          <w:rFonts w:hint="eastAsia" w:ascii="宋体" w:hAnsi="宋体" w:eastAsia="仿宋_GB2312" w:cs="仿宋_GB2312"/>
          <w:b/>
          <w:bCs/>
          <w:sz w:val="32"/>
          <w:szCs w:val="32"/>
          <w:highlight w:val="none"/>
        </w:rPr>
        <w:t>升学的毕业学生团员</w:t>
      </w:r>
      <w:r>
        <w:rPr>
          <w:rFonts w:hint="default" w:ascii="宋体" w:hAnsi="宋体" w:eastAsia="仿宋_GB2312" w:cs="仿宋_GB2312"/>
          <w:sz w:val="32"/>
          <w:szCs w:val="32"/>
          <w:highlight w:val="none"/>
        </w:rPr>
        <w:t>。</w:t>
      </w:r>
      <w:r>
        <w:rPr>
          <w:rFonts w:hint="eastAsia" w:ascii="宋体" w:hAnsi="宋体" w:eastAsia="仿宋_GB2312" w:cs="仿宋_GB2312"/>
          <w:sz w:val="32"/>
          <w:szCs w:val="32"/>
          <w:highlight w:val="none"/>
        </w:rPr>
        <w:t>由</w:t>
      </w:r>
      <w:r>
        <w:rPr>
          <w:rFonts w:hint="default" w:ascii="宋体" w:hAnsi="宋体" w:eastAsia="仿宋_GB2312" w:cs="仿宋_GB2312"/>
          <w:sz w:val="32"/>
          <w:szCs w:val="32"/>
          <w:highlight w:val="none"/>
        </w:rPr>
        <w:t>升学（录取）</w:t>
      </w:r>
      <w:r>
        <w:rPr>
          <w:rFonts w:hint="eastAsia" w:ascii="宋体" w:hAnsi="宋体" w:eastAsia="仿宋_GB2312" w:cs="仿宋_GB2312"/>
          <w:sz w:val="32"/>
          <w:szCs w:val="32"/>
          <w:highlight w:val="none"/>
        </w:rPr>
        <w:t>学校团组织于新生入学后1个月内在“智慧团建”系统上创建新生所属的团组织，</w:t>
      </w:r>
      <w:r>
        <w:rPr>
          <w:rFonts w:hint="default" w:ascii="宋体" w:hAnsi="宋体" w:eastAsia="仿宋_GB2312" w:cs="仿宋_GB2312"/>
          <w:sz w:val="32"/>
          <w:szCs w:val="32"/>
          <w:highlight w:val="none"/>
        </w:rPr>
        <w:t>待</w:t>
      </w:r>
      <w:r>
        <w:rPr>
          <w:rFonts w:hint="eastAsia" w:ascii="宋体" w:hAnsi="宋体" w:eastAsia="仿宋_GB2312" w:cs="仿宋_GB2312"/>
          <w:sz w:val="32"/>
          <w:szCs w:val="32"/>
          <w:highlight w:val="none"/>
        </w:rPr>
        <w:t>新入学的学生团员团组织关系转入。</w:t>
      </w:r>
      <w:r>
        <w:rPr>
          <w:rFonts w:hint="eastAsia" w:ascii="宋体" w:hAnsi="宋体" w:eastAsia="仿宋_GB2312" w:cs="仿宋_GB2312"/>
          <w:sz w:val="32"/>
          <w:szCs w:val="32"/>
          <w:highlight w:val="none"/>
          <w:lang w:val="en-US" w:eastAsia="zh-CN"/>
        </w:rPr>
        <w:t>学院</w:t>
      </w:r>
      <w:r>
        <w:rPr>
          <w:rFonts w:hint="default" w:ascii="宋体" w:hAnsi="宋体" w:eastAsia="仿宋_GB2312" w:cs="仿宋_GB2312"/>
          <w:sz w:val="32"/>
          <w:szCs w:val="32"/>
          <w:highlight w:val="none"/>
        </w:rPr>
        <w:t>各级</w:t>
      </w:r>
      <w:r>
        <w:rPr>
          <w:rFonts w:hint="eastAsia" w:ascii="宋体" w:hAnsi="宋体" w:eastAsia="仿宋_GB2312" w:cs="仿宋_GB2312"/>
          <w:sz w:val="32"/>
          <w:szCs w:val="32"/>
          <w:highlight w:val="none"/>
        </w:rPr>
        <w:t>团组织和团员本人也可在</w:t>
      </w:r>
      <w:r>
        <w:rPr>
          <w:rFonts w:hint="default" w:ascii="宋体" w:hAnsi="宋体" w:eastAsia="仿宋_GB2312" w:cs="仿宋_GB2312"/>
          <w:sz w:val="32"/>
          <w:szCs w:val="32"/>
          <w:highlight w:val="none"/>
        </w:rPr>
        <w:t>升学（</w:t>
      </w:r>
      <w:r>
        <w:rPr>
          <w:rFonts w:hint="eastAsia" w:ascii="宋体" w:hAnsi="宋体" w:eastAsia="仿宋_GB2312" w:cs="仿宋_GB2312"/>
          <w:sz w:val="32"/>
          <w:szCs w:val="32"/>
          <w:highlight w:val="none"/>
        </w:rPr>
        <w:t>录取</w:t>
      </w:r>
      <w:r>
        <w:rPr>
          <w:rFonts w:hint="default" w:ascii="宋体" w:hAnsi="宋体" w:eastAsia="仿宋_GB2312" w:cs="仿宋_GB2312"/>
          <w:sz w:val="32"/>
          <w:szCs w:val="32"/>
          <w:highlight w:val="none"/>
        </w:rPr>
        <w:t>）</w:t>
      </w:r>
      <w:r>
        <w:rPr>
          <w:rFonts w:hint="eastAsia" w:ascii="宋体" w:hAnsi="宋体" w:eastAsia="仿宋_GB2312" w:cs="仿宋_GB2312"/>
          <w:sz w:val="32"/>
          <w:szCs w:val="32"/>
          <w:highlight w:val="none"/>
        </w:rPr>
        <w:t>学校新生团组织创建后，登录“智慧团建”系统申请将团组织关系转出。</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rPr>
        <w:t>注意：不得将已升学的毕业学生团员组织关系转至团员居住地或户籍所在地团组织。</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宋体" w:hAnsi="宋体" w:eastAsia="仿宋_GB2312" w:cs="仿宋_GB2312"/>
          <w:sz w:val="32"/>
          <w:szCs w:val="32"/>
          <w:highlight w:val="none"/>
          <w:lang w:eastAsia="zh-CN"/>
        </w:rPr>
      </w:pPr>
      <w:r>
        <w:rPr>
          <w:rFonts w:hint="eastAsia" w:ascii="宋体" w:hAnsi="宋体" w:eastAsia="仿宋_GB2312" w:cs="仿宋_GB2312"/>
          <w:sz w:val="32"/>
          <w:szCs w:val="32"/>
          <w:highlight w:val="none"/>
          <w:lang w:val="en-US" w:eastAsia="zh-CN"/>
        </w:rPr>
        <w:t>2</w:t>
      </w:r>
      <w:r>
        <w:rPr>
          <w:rFonts w:hint="eastAsia" w:ascii="宋体" w:hAnsi="宋体" w:eastAsia="仿宋_GB2312" w:cs="仿宋_GB2312"/>
          <w:sz w:val="32"/>
          <w:szCs w:val="32"/>
          <w:highlight w:val="none"/>
        </w:rPr>
        <w:t>.</w:t>
      </w:r>
      <w:r>
        <w:rPr>
          <w:rFonts w:hint="eastAsia" w:ascii="宋体" w:hAnsi="宋体" w:eastAsia="仿宋_GB2312" w:cs="仿宋_GB2312"/>
          <w:b/>
          <w:bCs/>
          <w:sz w:val="32"/>
          <w:szCs w:val="32"/>
          <w:highlight w:val="none"/>
        </w:rPr>
        <w:t>已落实工作单位（含自主创业）的毕业学生团员</w:t>
      </w:r>
      <w:bookmarkStart w:id="4" w:name="_Hlk7982523"/>
      <w:r>
        <w:rPr>
          <w:rFonts w:hint="default" w:ascii="宋体" w:hAnsi="宋体" w:eastAsia="仿宋_GB2312" w:cs="仿宋_GB2312"/>
          <w:sz w:val="32"/>
          <w:szCs w:val="32"/>
          <w:highlight w:val="none"/>
        </w:rPr>
        <w:t>。</w:t>
      </w:r>
      <w:r>
        <w:rPr>
          <w:rFonts w:hint="eastAsia" w:ascii="宋体" w:hAnsi="宋体" w:eastAsia="仿宋_GB2312" w:cs="仿宋_GB2312"/>
          <w:sz w:val="32"/>
          <w:szCs w:val="32"/>
          <w:highlight w:val="none"/>
        </w:rPr>
        <w:t>由</w:t>
      </w:r>
      <w:r>
        <w:rPr>
          <w:rFonts w:hint="default" w:ascii="宋体" w:hAnsi="宋体" w:eastAsia="仿宋_GB2312" w:cs="仿宋_GB2312"/>
          <w:sz w:val="32"/>
          <w:szCs w:val="32"/>
          <w:highlight w:val="none"/>
        </w:rPr>
        <w:t>团员个人、所在学院团委、所在团支部</w:t>
      </w:r>
      <w:r>
        <w:rPr>
          <w:rFonts w:hint="eastAsia" w:ascii="宋体" w:hAnsi="宋体" w:eastAsia="仿宋_GB2312" w:cs="仿宋_GB2312"/>
          <w:sz w:val="32"/>
          <w:szCs w:val="32"/>
          <w:highlight w:val="none"/>
        </w:rPr>
        <w:t>或毕业后工作单位团组织通过“智慧团建”系统申请</w:t>
      </w:r>
      <w:bookmarkEnd w:id="4"/>
      <w:r>
        <w:rPr>
          <w:rFonts w:hint="eastAsia" w:ascii="宋体" w:hAnsi="宋体" w:eastAsia="仿宋_GB2312" w:cs="仿宋_GB2312"/>
          <w:sz w:val="32"/>
          <w:szCs w:val="32"/>
          <w:highlight w:val="none"/>
        </w:rPr>
        <w:t>将团组织关系转接至工作单位团组织</w:t>
      </w:r>
      <w:r>
        <w:rPr>
          <w:rFonts w:hint="eastAsia" w:ascii="宋体" w:hAnsi="宋体" w:eastAsia="仿宋_GB2312" w:cs="仿宋_GB2312"/>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rPr>
        <w:t>①工作单位不具备建团条件的，可转至团员经常居住地或工作单位所在的乡镇、街道团组织。②乡镇、街道团组织确有接收困难的，可</w:t>
      </w:r>
      <w:r>
        <w:rPr>
          <w:rFonts w:hint="eastAsia" w:ascii="宋体" w:hAnsi="宋体" w:eastAsia="仿宋_GB2312" w:cs="仿宋_GB2312"/>
          <w:sz w:val="32"/>
          <w:szCs w:val="32"/>
          <w:highlight w:val="none"/>
          <w:lang w:val="en-US" w:eastAsia="zh-CN"/>
        </w:rPr>
        <w:t>转接至</w:t>
      </w:r>
      <w:r>
        <w:rPr>
          <w:rFonts w:hint="eastAsia" w:ascii="宋体" w:hAnsi="宋体" w:eastAsia="仿宋_GB2312" w:cs="仿宋_GB2312"/>
          <w:sz w:val="32"/>
          <w:szCs w:val="32"/>
          <w:highlight w:val="none"/>
        </w:rPr>
        <w:t>县级团委建立</w:t>
      </w:r>
      <w:r>
        <w:rPr>
          <w:rFonts w:hint="eastAsia" w:ascii="宋体" w:hAnsi="宋体" w:eastAsia="仿宋_GB2312" w:cs="仿宋_GB2312"/>
          <w:sz w:val="32"/>
          <w:szCs w:val="32"/>
          <w:highlight w:val="none"/>
          <w:lang w:val="en-US" w:eastAsia="zh-CN"/>
        </w:rPr>
        <w:t>的</w:t>
      </w:r>
      <w:r>
        <w:rPr>
          <w:rFonts w:hint="eastAsia" w:ascii="宋体" w:hAnsi="宋体" w:eastAsia="仿宋_GB2312" w:cs="仿宋_GB2312"/>
          <w:sz w:val="32"/>
          <w:szCs w:val="32"/>
          <w:highlight w:val="none"/>
        </w:rPr>
        <w:t>“流动团员团支部”（下同）。</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rPr>
        <w:t>3.</w:t>
      </w:r>
      <w:r>
        <w:rPr>
          <w:rFonts w:hint="eastAsia" w:ascii="宋体" w:hAnsi="宋体" w:eastAsia="仿宋_GB2312" w:cs="仿宋_GB2312"/>
          <w:b/>
          <w:bCs/>
          <w:sz w:val="32"/>
          <w:szCs w:val="32"/>
          <w:highlight w:val="none"/>
        </w:rPr>
        <w:t>毕业后参军入伍的学生团员</w:t>
      </w:r>
      <w:r>
        <w:rPr>
          <w:rFonts w:hint="default" w:ascii="宋体" w:hAnsi="宋体" w:eastAsia="仿宋_GB2312" w:cs="仿宋_GB2312"/>
          <w:sz w:val="32"/>
          <w:szCs w:val="32"/>
          <w:highlight w:val="none"/>
        </w:rPr>
        <w:t>。</w:t>
      </w:r>
      <w:r>
        <w:rPr>
          <w:rFonts w:hint="eastAsia" w:ascii="宋体" w:hAnsi="宋体" w:eastAsia="仿宋_GB2312" w:cs="仿宋_GB2312"/>
          <w:sz w:val="32"/>
          <w:szCs w:val="32"/>
          <w:highlight w:val="none"/>
          <w:lang w:val="en-US" w:eastAsia="zh-CN"/>
        </w:rPr>
        <w:t>学院</w:t>
      </w:r>
      <w:r>
        <w:rPr>
          <w:rFonts w:hint="eastAsia" w:ascii="宋体" w:hAnsi="宋体" w:eastAsia="仿宋_GB2312" w:cs="仿宋_GB2312"/>
          <w:sz w:val="32"/>
          <w:szCs w:val="32"/>
          <w:highlight w:val="none"/>
        </w:rPr>
        <w:t>各级团组织或团员本人在“智慧团建”系统上发起团组织关系转接申请，由省级团组织负责审核，审核通过后将进入特殊单位专属库进行集中管理。同时，毕业学生团员须按有关规定办理线下团组织关系转接手续。毕业后到涉密单位工作的学生团员在“智慧团建”系统中的转接参照此类型处理。</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rPr>
        <w:t>4.</w:t>
      </w:r>
      <w:r>
        <w:rPr>
          <w:rFonts w:hint="eastAsia" w:ascii="宋体" w:hAnsi="宋体" w:eastAsia="仿宋_GB2312" w:cs="仿宋_GB2312"/>
          <w:b/>
          <w:bCs/>
          <w:sz w:val="32"/>
          <w:szCs w:val="32"/>
          <w:highlight w:val="none"/>
        </w:rPr>
        <w:t>离校前尚未落实就业去向的毕业学生团员</w:t>
      </w:r>
      <w:r>
        <w:rPr>
          <w:rFonts w:hint="default" w:ascii="宋体" w:hAnsi="宋体" w:eastAsia="仿宋_GB2312" w:cs="仿宋_GB2312"/>
          <w:sz w:val="32"/>
          <w:szCs w:val="32"/>
          <w:highlight w:val="none"/>
        </w:rPr>
        <w:t>。</w:t>
      </w:r>
      <w:r>
        <w:rPr>
          <w:rFonts w:hint="eastAsia" w:ascii="宋体" w:hAnsi="宋体" w:eastAsia="仿宋_GB2312" w:cs="仿宋_GB2312"/>
          <w:sz w:val="32"/>
          <w:szCs w:val="32"/>
          <w:highlight w:val="none"/>
        </w:rPr>
        <w:t>我校各级团组织</w:t>
      </w:r>
      <w:r>
        <w:rPr>
          <w:rFonts w:hint="default" w:ascii="宋体" w:hAnsi="宋体" w:eastAsia="仿宋_GB2312" w:cs="仿宋_GB2312"/>
          <w:sz w:val="32"/>
          <w:szCs w:val="32"/>
          <w:highlight w:val="none"/>
        </w:rPr>
        <w:t>或团员本人</w:t>
      </w:r>
      <w:r>
        <w:rPr>
          <w:rFonts w:hint="eastAsia" w:ascii="宋体" w:hAnsi="宋体" w:eastAsia="仿宋_GB2312" w:cs="仿宋_GB2312"/>
          <w:sz w:val="32"/>
          <w:szCs w:val="32"/>
          <w:highlight w:val="none"/>
        </w:rPr>
        <w:t>通过“智慧团建”系统申请将团组织关系优先转至经常居住地所在的乡镇、街道团组织，也可转至户籍所在的乡镇、街道团组织。</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default" w:ascii="宋体" w:hAnsi="宋体" w:eastAsia="仿宋_GB2312" w:cs="仿宋_GB2312"/>
          <w:sz w:val="32"/>
          <w:szCs w:val="32"/>
          <w:highlight w:val="none"/>
        </w:rPr>
      </w:pPr>
      <w:r>
        <w:rPr>
          <w:rFonts w:hint="eastAsia" w:ascii="宋体" w:hAnsi="宋体" w:eastAsia="仿宋_GB2312" w:cs="仿宋_GB2312"/>
          <w:sz w:val="32"/>
          <w:szCs w:val="32"/>
          <w:highlight w:val="none"/>
        </w:rPr>
        <w:t>5.</w:t>
      </w:r>
      <w:bookmarkStart w:id="5" w:name="_Hlk9435053"/>
      <w:bookmarkStart w:id="6" w:name="_Hlk10016714"/>
      <w:r>
        <w:rPr>
          <w:rFonts w:hint="eastAsia" w:ascii="宋体" w:hAnsi="宋体" w:eastAsia="仿宋_GB2312" w:cs="仿宋_GB2312"/>
          <w:b/>
          <w:bCs/>
          <w:sz w:val="32"/>
          <w:szCs w:val="32"/>
          <w:highlight w:val="none"/>
        </w:rPr>
        <w:t>出国（境）学习研究</w:t>
      </w:r>
      <w:bookmarkEnd w:id="5"/>
      <w:r>
        <w:rPr>
          <w:rFonts w:hint="eastAsia" w:ascii="宋体" w:hAnsi="宋体" w:eastAsia="仿宋_GB2312" w:cs="仿宋_GB2312"/>
          <w:b/>
          <w:bCs/>
          <w:sz w:val="32"/>
          <w:szCs w:val="32"/>
          <w:highlight w:val="none"/>
        </w:rPr>
        <w:t>的毕业学生团员</w:t>
      </w:r>
      <w:bookmarkEnd w:id="6"/>
      <w:r>
        <w:rPr>
          <w:rFonts w:hint="default" w:ascii="宋体" w:hAnsi="宋体" w:eastAsia="仿宋_GB2312" w:cs="仿宋_GB2312"/>
          <w:sz w:val="32"/>
          <w:szCs w:val="32"/>
          <w:highlight w:val="none"/>
        </w:rPr>
        <w:t>。</w:t>
      </w:r>
      <w:r>
        <w:rPr>
          <w:rFonts w:hint="eastAsia" w:ascii="宋体" w:hAnsi="宋体" w:eastAsia="仿宋_GB2312" w:cs="仿宋_GB2312"/>
          <w:sz w:val="32"/>
          <w:szCs w:val="32"/>
          <w:highlight w:val="none"/>
        </w:rPr>
        <w:t>参考《中国共产党党员教育管理工作条例》和党组织关系管理的有关规定（组通字〔2015〕33号），按照党、团一致的原则将团组织关系保留在原就读学校。</w:t>
      </w:r>
      <w:r>
        <w:rPr>
          <w:rFonts w:hint="default" w:ascii="宋体" w:hAnsi="宋体" w:eastAsia="仿宋_GB2312" w:cs="仿宋_GB2312"/>
          <w:sz w:val="32"/>
          <w:szCs w:val="32"/>
          <w:highlight w:val="none"/>
        </w:rPr>
        <w:t>毕业生</w:t>
      </w:r>
      <w:r>
        <w:rPr>
          <w:rFonts w:hint="eastAsia" w:ascii="宋体" w:hAnsi="宋体" w:eastAsia="仿宋_GB2312" w:cs="仿宋_GB2312"/>
          <w:sz w:val="32"/>
          <w:szCs w:val="32"/>
          <w:highlight w:val="none"/>
        </w:rPr>
        <w:t>团员离校出国</w:t>
      </w:r>
      <w:r>
        <w:rPr>
          <w:rFonts w:hint="default" w:ascii="宋体" w:hAnsi="宋体" w:eastAsia="仿宋_GB2312" w:cs="仿宋_GB2312"/>
          <w:sz w:val="32"/>
          <w:szCs w:val="32"/>
          <w:highlight w:val="none"/>
        </w:rPr>
        <w:t>（境）</w:t>
      </w:r>
      <w:r>
        <w:rPr>
          <w:rFonts w:hint="eastAsia" w:ascii="宋体" w:hAnsi="宋体" w:eastAsia="仿宋_GB2312" w:cs="仿宋_GB2312"/>
          <w:sz w:val="32"/>
          <w:szCs w:val="32"/>
          <w:highlight w:val="none"/>
        </w:rPr>
        <w:t>前，</w:t>
      </w:r>
      <w:r>
        <w:rPr>
          <w:rFonts w:hint="default" w:ascii="宋体" w:hAnsi="宋体" w:eastAsia="仿宋_GB2312" w:cs="仿宋_GB2312"/>
          <w:sz w:val="32"/>
          <w:szCs w:val="32"/>
          <w:highlight w:val="none"/>
        </w:rPr>
        <w:t>学院团委</w:t>
      </w:r>
      <w:r>
        <w:rPr>
          <w:rFonts w:hint="eastAsia" w:ascii="宋体" w:hAnsi="宋体" w:eastAsia="仿宋_GB2312" w:cs="仿宋_GB2312"/>
          <w:sz w:val="32"/>
          <w:szCs w:val="32"/>
          <w:highlight w:val="none"/>
        </w:rPr>
        <w:t>应要求其提交保留团组织关系的</w:t>
      </w:r>
      <w:r>
        <w:rPr>
          <w:rFonts w:hint="eastAsia" w:ascii="黑体" w:hAnsi="黑体" w:eastAsia="黑体" w:cs="黑体"/>
          <w:sz w:val="32"/>
          <w:szCs w:val="32"/>
          <w:highlight w:val="none"/>
        </w:rPr>
        <w:t>书面申请</w:t>
      </w:r>
      <w:r>
        <w:rPr>
          <w:rFonts w:hint="eastAsia" w:ascii="宋体" w:hAnsi="宋体" w:eastAsia="仿宋_GB2312" w:cs="仿宋_GB2312"/>
          <w:sz w:val="32"/>
          <w:szCs w:val="32"/>
          <w:highlight w:val="none"/>
        </w:rPr>
        <w:t>，说明在境外学习研究的地点、时间期限、境内联系人和联系方式等情况</w:t>
      </w:r>
      <w:r>
        <w:rPr>
          <w:rFonts w:hint="eastAsia" w:ascii="宋体" w:hAnsi="宋体" w:eastAsia="仿宋_GB2312" w:cs="仿宋_GB2312"/>
          <w:sz w:val="32"/>
          <w:szCs w:val="32"/>
          <w:highlight w:val="none"/>
          <w:lang w:eastAsia="zh-CN"/>
        </w:rPr>
        <w:t>，</w:t>
      </w:r>
      <w:r>
        <w:rPr>
          <w:rFonts w:hint="eastAsia" w:ascii="宋体" w:hAnsi="宋体" w:eastAsia="仿宋_GB2312" w:cs="仿宋_GB2312"/>
          <w:sz w:val="32"/>
          <w:szCs w:val="32"/>
          <w:highlight w:val="none"/>
          <w:lang w:val="en-US" w:eastAsia="zh-CN"/>
        </w:rPr>
        <w:t>并</w:t>
      </w:r>
      <w:r>
        <w:rPr>
          <w:rFonts w:hint="eastAsia" w:ascii="黑体" w:hAnsi="黑体" w:eastAsia="黑体" w:cs="黑体"/>
          <w:sz w:val="32"/>
          <w:szCs w:val="32"/>
          <w:highlight w:val="none"/>
          <w:lang w:val="en-US" w:eastAsia="zh-CN"/>
        </w:rPr>
        <w:t>附有效录取通知</w:t>
      </w:r>
      <w:r>
        <w:rPr>
          <w:rFonts w:hint="default" w:ascii="宋体" w:hAnsi="宋体" w:eastAsia="仿宋_GB2312" w:cs="仿宋_GB2312"/>
          <w:sz w:val="32"/>
          <w:szCs w:val="32"/>
          <w:highlight w:val="none"/>
        </w:rPr>
        <w:t>。</w:t>
      </w:r>
      <w:r>
        <w:rPr>
          <w:rFonts w:hint="eastAsia" w:ascii="宋体" w:hAnsi="宋体" w:eastAsia="仿宋_GB2312" w:cs="仿宋_GB2312"/>
          <w:sz w:val="32"/>
          <w:szCs w:val="32"/>
          <w:highlight w:val="none"/>
        </w:rPr>
        <w:t>由校团委审批后，统一登记造册备案</w:t>
      </w:r>
      <w:r>
        <w:rPr>
          <w:rFonts w:hint="default" w:ascii="宋体" w:hAnsi="宋体" w:eastAsia="仿宋_GB2312" w:cs="仿宋_GB2312"/>
          <w:sz w:val="32"/>
          <w:szCs w:val="32"/>
          <w:highlight w:val="none"/>
        </w:rPr>
        <w:t>，并由学院各级团组织或团员本人发起，</w:t>
      </w:r>
      <w:r>
        <w:rPr>
          <w:rFonts w:hint="eastAsia" w:ascii="黑体" w:hAnsi="黑体" w:eastAsia="黑体" w:cs="黑体"/>
          <w:sz w:val="32"/>
          <w:szCs w:val="32"/>
          <w:highlight w:val="none"/>
        </w:rPr>
        <w:t>将团组织关系转接到校团委统一建立的“出国（境）学习研究团支部”</w:t>
      </w:r>
      <w:r>
        <w:rPr>
          <w:rFonts w:hint="default" w:ascii="宋体" w:hAnsi="宋体" w:eastAsia="仿宋_GB2312" w:cs="仿宋_GB2312"/>
          <w:sz w:val="32"/>
          <w:szCs w:val="32"/>
          <w:highlight w:val="none"/>
        </w:rPr>
        <w:t>，进行集中管理。团员在国（境）外期间，应定期汇报个人情况，履行团员基本义务。</w:t>
      </w:r>
    </w:p>
    <w:p>
      <w:pPr>
        <w:keepLines w:val="0"/>
        <w:pageBreakBefore w:val="0"/>
        <w:kinsoku/>
        <w:wordWrap/>
        <w:overflowPunct/>
        <w:topLinePunct w:val="0"/>
        <w:autoSpaceDE/>
        <w:autoSpaceDN/>
        <w:bidi w:val="0"/>
        <w:spacing w:line="570" w:lineRule="exact"/>
        <w:ind w:firstLine="640" w:firstLineChars="200"/>
        <w:textAlignment w:val="auto"/>
        <w:outlineLvl w:val="0"/>
        <w:rPr>
          <w:rFonts w:hint="default" w:ascii="宋体" w:hAnsi="宋体" w:eastAsia="仿宋_GB2312" w:cs="仿宋_GB2312"/>
          <w:b w:val="0"/>
          <w:bCs w:val="0"/>
          <w:sz w:val="32"/>
          <w:szCs w:val="32"/>
          <w:highlight w:val="none"/>
        </w:rPr>
      </w:pPr>
      <w:r>
        <w:rPr>
          <w:rFonts w:hint="eastAsia" w:ascii="宋体" w:hAnsi="宋体" w:eastAsia="仿宋_GB2312" w:cs="仿宋_GB2312"/>
          <w:sz w:val="32"/>
          <w:szCs w:val="32"/>
          <w:highlight w:val="none"/>
          <w:lang w:val="en-US" w:eastAsia="zh-CN"/>
        </w:rPr>
        <w:t>6</w:t>
      </w:r>
      <w:r>
        <w:rPr>
          <w:rFonts w:hint="eastAsia" w:ascii="宋体" w:hAnsi="宋体" w:eastAsia="仿宋_GB2312" w:cs="仿宋_GB2312"/>
          <w:sz w:val="32"/>
          <w:szCs w:val="32"/>
          <w:highlight w:val="none"/>
        </w:rPr>
        <w:t>.</w:t>
      </w:r>
      <w:r>
        <w:rPr>
          <w:rFonts w:hint="eastAsia" w:ascii="宋体" w:hAnsi="宋体" w:eastAsia="仿宋_GB2312" w:cs="仿宋_GB2312"/>
          <w:b/>
          <w:bCs/>
          <w:sz w:val="32"/>
          <w:szCs w:val="32"/>
          <w:highlight w:val="none"/>
        </w:rPr>
        <w:t>延迟毕业的学生团员</w:t>
      </w:r>
      <w:r>
        <w:rPr>
          <w:rFonts w:hint="default" w:ascii="宋体" w:hAnsi="宋体" w:eastAsia="仿宋_GB2312" w:cs="仿宋_GB2312"/>
          <w:b/>
          <w:bCs/>
          <w:sz w:val="32"/>
          <w:szCs w:val="32"/>
          <w:highlight w:val="none"/>
        </w:rPr>
        <w:t>。</w:t>
      </w:r>
      <w:r>
        <w:rPr>
          <w:rFonts w:hint="default" w:ascii="宋体" w:hAnsi="宋体" w:eastAsia="仿宋_GB2312" w:cs="仿宋_GB2312"/>
          <w:b w:val="0"/>
          <w:bCs w:val="0"/>
          <w:sz w:val="32"/>
          <w:szCs w:val="32"/>
          <w:highlight w:val="none"/>
        </w:rPr>
        <w:t>学院团委须对此类团员在“智慧团建”系统中</w:t>
      </w:r>
      <w:r>
        <w:rPr>
          <w:rFonts w:hint="eastAsia" w:ascii="黑体" w:hAnsi="黑体" w:eastAsia="黑体" w:cs="黑体"/>
          <w:b w:val="0"/>
          <w:bCs w:val="0"/>
          <w:sz w:val="32"/>
          <w:szCs w:val="32"/>
          <w:highlight w:val="none"/>
        </w:rPr>
        <w:t>做好标记</w:t>
      </w:r>
      <w:r>
        <w:rPr>
          <w:rFonts w:hint="eastAsia" w:ascii="仿宋_GB2312" w:hAnsi="仿宋_GB2312" w:eastAsia="仿宋_GB2312" w:cs="仿宋_GB2312"/>
          <w:b w:val="0"/>
          <w:bCs w:val="0"/>
          <w:sz w:val="32"/>
          <w:szCs w:val="32"/>
          <w:highlight w:val="none"/>
          <w:lang w:val="en-US" w:eastAsia="zh-CN"/>
        </w:rPr>
        <w:t>（标记方法见附件</w:t>
      </w:r>
      <w:r>
        <w:rPr>
          <w:rFonts w:hint="eastAsia" w:asciiTheme="minorEastAsia" w:hAnsiTheme="minorEastAsia" w:cstheme="minorEastAsia"/>
          <w:b w:val="0"/>
          <w:bCs w:val="0"/>
          <w:sz w:val="32"/>
          <w:szCs w:val="32"/>
          <w:highlight w:val="none"/>
          <w:lang w:val="en-US" w:eastAsia="zh-CN"/>
        </w:rPr>
        <w:t>4）</w:t>
      </w:r>
      <w:r>
        <w:rPr>
          <w:rFonts w:hint="default" w:ascii="宋体" w:hAnsi="宋体" w:eastAsia="仿宋_GB2312" w:cs="仿宋_GB2312"/>
          <w:b w:val="0"/>
          <w:bCs w:val="0"/>
          <w:sz w:val="32"/>
          <w:szCs w:val="32"/>
          <w:highlight w:val="none"/>
        </w:rPr>
        <w:t>，</w:t>
      </w:r>
      <w:r>
        <w:rPr>
          <w:rFonts w:ascii="Times New Roman" w:hAnsi="Times New Roman" w:eastAsia="方正仿宋简体"/>
          <w:bCs/>
          <w:sz w:val="32"/>
          <w:szCs w:val="32"/>
          <w:highlight w:val="none"/>
        </w:rPr>
        <w:t>建立</w:t>
      </w:r>
      <w:r>
        <w:rPr>
          <w:rFonts w:hint="eastAsia" w:ascii="黑体" w:hAnsi="黑体" w:eastAsia="黑体" w:cs="黑体"/>
          <w:bCs/>
          <w:sz w:val="32"/>
          <w:szCs w:val="32"/>
          <w:highlight w:val="none"/>
        </w:rPr>
        <w:t>“延迟毕业团支部”</w:t>
      </w:r>
      <w:r>
        <w:rPr>
          <w:rFonts w:ascii="Times New Roman" w:hAnsi="Times New Roman" w:eastAsia="方正仿宋简体"/>
          <w:bCs/>
          <w:sz w:val="32"/>
          <w:szCs w:val="32"/>
          <w:highlight w:val="none"/>
        </w:rPr>
        <w:t>集中管理</w:t>
      </w:r>
      <w:r>
        <w:rPr>
          <w:rFonts w:hint="default" w:ascii="宋体" w:hAnsi="宋体" w:eastAsia="仿宋_GB2312" w:cs="仿宋_GB2312"/>
          <w:b w:val="0"/>
          <w:bCs w:val="0"/>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lang w:val="en-US" w:eastAsia="zh-CN"/>
        </w:rPr>
        <w:t>7.</w:t>
      </w:r>
      <w:r>
        <w:rPr>
          <w:rFonts w:hint="default" w:ascii="宋体" w:hAnsi="宋体" w:eastAsia="仿宋_GB2312" w:cs="仿宋_GB2312"/>
          <w:b/>
          <w:bCs/>
          <w:sz w:val="32"/>
          <w:szCs w:val="32"/>
          <w:highlight w:val="none"/>
          <w:lang w:eastAsia="zh-CN"/>
        </w:rPr>
        <w:t>往届已毕业团员</w:t>
      </w:r>
      <w:r>
        <w:rPr>
          <w:rFonts w:hint="default" w:ascii="宋体" w:hAnsi="宋体" w:eastAsia="仿宋_GB2312" w:cs="仿宋_GB2312"/>
          <w:sz w:val="32"/>
          <w:szCs w:val="32"/>
          <w:highlight w:val="none"/>
          <w:lang w:eastAsia="zh-CN"/>
        </w:rPr>
        <w:t>。</w:t>
      </w:r>
      <w:r>
        <w:rPr>
          <w:rFonts w:hint="eastAsia" w:ascii="宋体" w:hAnsi="宋体" w:eastAsia="仿宋_GB2312" w:cs="仿宋_GB2312"/>
          <w:sz w:val="32"/>
          <w:szCs w:val="32"/>
          <w:highlight w:val="none"/>
        </w:rPr>
        <w:t>对于目前部分学校团组织尚存在少量未转出的20</w:t>
      </w:r>
      <w:r>
        <w:rPr>
          <w:rFonts w:hint="eastAsia" w:ascii="宋体" w:hAnsi="宋体" w:eastAsia="仿宋_GB2312" w:cs="仿宋_GB2312"/>
          <w:sz w:val="32"/>
          <w:szCs w:val="32"/>
          <w:highlight w:val="none"/>
          <w:lang w:val="en-US" w:eastAsia="zh-CN"/>
        </w:rPr>
        <w:t>20</w:t>
      </w:r>
      <w:r>
        <w:rPr>
          <w:rFonts w:hint="default" w:ascii="宋体" w:hAnsi="宋体" w:eastAsia="仿宋_GB2312" w:cs="仿宋_GB2312"/>
          <w:sz w:val="32"/>
          <w:szCs w:val="32"/>
          <w:highlight w:val="none"/>
        </w:rPr>
        <w:t>、20</w:t>
      </w:r>
      <w:r>
        <w:rPr>
          <w:rFonts w:hint="eastAsia" w:ascii="宋体" w:hAnsi="宋体" w:eastAsia="仿宋_GB2312" w:cs="仿宋_GB2312"/>
          <w:sz w:val="32"/>
          <w:szCs w:val="32"/>
          <w:highlight w:val="none"/>
          <w:lang w:val="en-US" w:eastAsia="zh-CN"/>
        </w:rPr>
        <w:t>21</w:t>
      </w:r>
      <w:r>
        <w:rPr>
          <w:rFonts w:hint="eastAsia" w:ascii="宋体" w:hAnsi="宋体" w:eastAsia="仿宋_GB2312" w:cs="仿宋_GB2312"/>
          <w:sz w:val="32"/>
          <w:szCs w:val="32"/>
          <w:highlight w:val="none"/>
        </w:rPr>
        <w:t>届毕业学生团员，应当按照毕业学生团员团组织关系转接规范的要求，尽快将其团组织关系转出</w:t>
      </w:r>
      <w:r>
        <w:rPr>
          <w:rFonts w:hint="eastAsia" w:ascii="宋体" w:hAnsi="宋体" w:eastAsia="仿宋_GB2312" w:cs="仿宋_GB2312"/>
          <w:sz w:val="32"/>
          <w:szCs w:val="32"/>
          <w:highlight w:val="none"/>
          <w:lang w:val="en-US" w:eastAsia="zh-CN"/>
        </w:rPr>
        <w:t>至相应单位</w:t>
      </w:r>
      <w:r>
        <w:rPr>
          <w:rFonts w:hint="eastAsia" w:ascii="宋体" w:hAnsi="宋体" w:eastAsia="仿宋_GB2312" w:cs="仿宋_GB2312"/>
          <w:sz w:val="32"/>
          <w:szCs w:val="32"/>
          <w:highlight w:val="none"/>
        </w:rPr>
        <w:t>。毕业班团组织中的团员若已经全部转出，</w:t>
      </w:r>
      <w:r>
        <w:rPr>
          <w:rFonts w:hint="eastAsia" w:ascii="宋体" w:hAnsi="宋体" w:eastAsia="仿宋_GB2312" w:cs="仿宋_GB2312"/>
          <w:sz w:val="32"/>
          <w:szCs w:val="32"/>
          <w:highlight w:val="none"/>
          <w:lang w:val="en-US" w:eastAsia="zh-CN"/>
        </w:rPr>
        <w:t>学院</w:t>
      </w:r>
      <w:r>
        <w:rPr>
          <w:rFonts w:hint="eastAsia" w:ascii="宋体" w:hAnsi="宋体" w:eastAsia="仿宋_GB2312" w:cs="仿宋_GB2312"/>
          <w:sz w:val="32"/>
          <w:szCs w:val="32"/>
          <w:highlight w:val="none"/>
        </w:rPr>
        <w:t>团组织应在系统中将该团组织删除。</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（二）团组织关系转入、转出的审核</w:t>
      </w:r>
    </w:p>
    <w:p>
      <w:pPr>
        <w:keepLines w:val="0"/>
        <w:pageBreakBefore w:val="0"/>
        <w:kinsoku/>
        <w:wordWrap/>
        <w:overflowPunct/>
        <w:topLinePunct w:val="0"/>
        <w:autoSpaceDE/>
        <w:autoSpaceDN/>
        <w:bidi w:val="0"/>
        <w:spacing w:line="570" w:lineRule="exact"/>
        <w:ind w:firstLine="627" w:firstLineChars="196"/>
        <w:textAlignment w:val="auto"/>
        <w:rPr>
          <w:rFonts w:hint="eastAsia" w:ascii="宋体" w:hAnsi="宋体" w:eastAsia="仿宋_GB2312" w:cs="仿宋_GB2312"/>
          <w:sz w:val="32"/>
          <w:szCs w:val="32"/>
          <w:highlight w:val="none"/>
        </w:rPr>
      </w:pPr>
      <w:r>
        <w:rPr>
          <w:rFonts w:hint="default" w:ascii="宋体" w:hAnsi="宋体" w:eastAsia="仿宋_GB2312" w:cs="仿宋_GB2312"/>
          <w:sz w:val="32"/>
          <w:szCs w:val="32"/>
          <w:highlight w:val="none"/>
        </w:rPr>
        <w:t>由毕业生团员发起，或待转入团组织发起的团组织关系转接，</w:t>
      </w:r>
      <w:r>
        <w:rPr>
          <w:rFonts w:hint="eastAsia" w:ascii="黑体" w:hAnsi="黑体" w:eastAsia="黑体" w:cs="黑体"/>
          <w:sz w:val="32"/>
          <w:szCs w:val="32"/>
          <w:highlight w:val="none"/>
        </w:rPr>
        <w:t>学院团委</w:t>
      </w:r>
      <w:r>
        <w:rPr>
          <w:rFonts w:hint="default" w:ascii="宋体" w:hAnsi="宋体" w:eastAsia="仿宋_GB2312" w:cs="仿宋_GB2312"/>
          <w:sz w:val="32"/>
          <w:szCs w:val="32"/>
          <w:highlight w:val="none"/>
        </w:rPr>
        <w:t>或</w:t>
      </w:r>
      <w:r>
        <w:rPr>
          <w:rFonts w:hint="eastAsia" w:ascii="黑体" w:hAnsi="黑体" w:eastAsia="黑体" w:cs="黑体"/>
          <w:sz w:val="32"/>
          <w:szCs w:val="32"/>
          <w:highlight w:val="none"/>
        </w:rPr>
        <w:t>团支部</w:t>
      </w:r>
      <w:r>
        <w:rPr>
          <w:rFonts w:hint="eastAsia" w:ascii="宋体" w:hAnsi="宋体" w:eastAsia="仿宋_GB2312" w:cs="仿宋_GB2312"/>
          <w:sz w:val="32"/>
          <w:szCs w:val="32"/>
          <w:highlight w:val="none"/>
        </w:rPr>
        <w:t>在收到团组织关系转出申请后，应</w:t>
      </w:r>
      <w:r>
        <w:rPr>
          <w:rFonts w:hint="eastAsia" w:ascii="黑体" w:hAnsi="黑体" w:eastAsia="黑体" w:cs="黑体"/>
          <w:sz w:val="32"/>
          <w:szCs w:val="32"/>
          <w:highlight w:val="none"/>
        </w:rPr>
        <w:t>及时</w:t>
      </w:r>
      <w:r>
        <w:rPr>
          <w:rFonts w:hint="default" w:ascii="宋体" w:hAnsi="宋体" w:eastAsia="仿宋_GB2312" w:cs="仿宋_GB2312"/>
          <w:sz w:val="32"/>
          <w:szCs w:val="32"/>
          <w:highlight w:val="none"/>
        </w:rPr>
        <w:t>在“智慧团建”系统中的“</w:t>
      </w:r>
      <w:r>
        <w:rPr>
          <w:rFonts w:hint="eastAsia" w:ascii="宋体" w:hAnsi="宋体" w:eastAsia="仿宋_GB2312" w:cs="仿宋_GB2312"/>
          <w:sz w:val="32"/>
          <w:szCs w:val="32"/>
          <w:highlight w:val="none"/>
          <w:lang w:val="en-US" w:eastAsia="zh-CN"/>
        </w:rPr>
        <w:t>团员管理</w:t>
      </w:r>
      <w:r>
        <w:rPr>
          <w:rFonts w:hint="default" w:ascii="宋体" w:hAnsi="宋体" w:eastAsia="仿宋_GB2312" w:cs="仿宋_GB2312"/>
          <w:sz w:val="32"/>
          <w:szCs w:val="32"/>
          <w:highlight w:val="none"/>
        </w:rPr>
        <w:t>”—“组织关系转接审批”中按</w:t>
      </w:r>
      <w:r>
        <w:rPr>
          <w:rFonts w:hint="eastAsia" w:ascii="宋体" w:hAnsi="宋体" w:eastAsia="仿宋_GB2312" w:cs="仿宋_GB2312"/>
          <w:sz w:val="32"/>
          <w:szCs w:val="32"/>
          <w:highlight w:val="none"/>
        </w:rPr>
        <w:t>规定</w:t>
      </w:r>
      <w:r>
        <w:rPr>
          <w:rFonts w:hint="default" w:ascii="宋体" w:hAnsi="宋体" w:eastAsia="仿宋_GB2312" w:cs="仿宋_GB2312"/>
          <w:sz w:val="32"/>
          <w:szCs w:val="32"/>
          <w:highlight w:val="none"/>
        </w:rPr>
        <w:t>进行</w:t>
      </w:r>
      <w:r>
        <w:rPr>
          <w:rFonts w:hint="eastAsia" w:ascii="黑体" w:hAnsi="黑体" w:eastAsia="黑体" w:cs="黑体"/>
          <w:sz w:val="32"/>
          <w:szCs w:val="32"/>
          <w:highlight w:val="none"/>
        </w:rPr>
        <w:t>审核操作</w:t>
      </w:r>
      <w:r>
        <w:rPr>
          <w:rFonts w:hint="eastAsia" w:ascii="宋体" w:hAnsi="宋体" w:eastAsia="仿宋_GB2312" w:cs="仿宋_GB2312"/>
          <w:sz w:val="32"/>
          <w:szCs w:val="32"/>
          <w:highlight w:val="none"/>
        </w:rPr>
        <w:t>，</w:t>
      </w:r>
      <w:r>
        <w:rPr>
          <w:rFonts w:hint="default" w:ascii="宋体" w:hAnsi="宋体" w:eastAsia="仿宋_GB2312" w:cs="仿宋_GB2312"/>
          <w:sz w:val="32"/>
          <w:szCs w:val="32"/>
          <w:highlight w:val="none"/>
        </w:rPr>
        <w:t>避免耽误毕业生团员团组织关系的转接</w:t>
      </w:r>
      <w:r>
        <w:rPr>
          <w:rFonts w:hint="eastAsia" w:ascii="宋体" w:hAnsi="宋体"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z w:val="32"/>
          <w:szCs w:val="32"/>
          <w:highlight w:val="none"/>
          <w:lang w:eastAsia="zh-CN"/>
        </w:rPr>
      </w:pPr>
      <w:r>
        <w:rPr>
          <w:rFonts w:hint="eastAsia" w:ascii="楷体_GB2312" w:hAnsi="楷体_GB2312" w:eastAsia="楷体_GB2312" w:cs="楷体_GB2312"/>
          <w:b w:val="0"/>
          <w:bCs w:val="0"/>
          <w:sz w:val="32"/>
          <w:szCs w:val="32"/>
          <w:highlight w:val="none"/>
          <w:lang w:eastAsia="zh-CN"/>
        </w:rPr>
        <w:t>（三）工作推进时间要求</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b w:val="0"/>
          <w:bCs w:val="0"/>
          <w:sz w:val="32"/>
          <w:szCs w:val="32"/>
          <w:highlight w:val="none"/>
        </w:rPr>
      </w:pPr>
      <w:r>
        <w:rPr>
          <w:rFonts w:hint="eastAsia" w:ascii="黑体" w:hAnsi="黑体" w:eastAsia="黑体" w:cs="黑体"/>
          <w:b w:val="0"/>
          <w:bCs w:val="0"/>
          <w:sz w:val="32"/>
          <w:szCs w:val="32"/>
          <w:highlight w:val="none"/>
          <w:lang w:val="en-US" w:eastAsia="zh-CN"/>
        </w:rPr>
        <w:t>6</w:t>
      </w:r>
      <w:r>
        <w:rPr>
          <w:rFonts w:hint="eastAsia" w:ascii="黑体" w:hAnsi="黑体" w:eastAsia="黑体" w:cs="黑体"/>
          <w:b w:val="0"/>
          <w:bCs w:val="0"/>
          <w:sz w:val="32"/>
          <w:szCs w:val="32"/>
          <w:highlight w:val="none"/>
        </w:rPr>
        <w:t>月</w:t>
      </w:r>
      <w:r>
        <w:rPr>
          <w:rFonts w:hint="eastAsia" w:ascii="黑体" w:hAnsi="黑体" w:eastAsia="黑体" w:cs="黑体"/>
          <w:b w:val="0"/>
          <w:bCs w:val="0"/>
          <w:sz w:val="32"/>
          <w:szCs w:val="32"/>
          <w:highlight w:val="none"/>
          <w:lang w:val="en-US" w:eastAsia="zh-CN"/>
        </w:rPr>
        <w:t>13日</w:t>
      </w:r>
      <w:r>
        <w:rPr>
          <w:rFonts w:hint="eastAsia" w:ascii="黑体" w:hAnsi="黑体" w:eastAsia="黑体" w:cs="黑体"/>
          <w:b w:val="0"/>
          <w:bCs w:val="0"/>
          <w:sz w:val="32"/>
          <w:szCs w:val="32"/>
          <w:highlight w:val="none"/>
        </w:rPr>
        <w:t>前</w:t>
      </w:r>
      <w:r>
        <w:rPr>
          <w:rFonts w:hint="eastAsia" w:ascii="宋体" w:hAnsi="宋体" w:eastAsia="仿宋_GB2312" w:cs="仿宋_GB2312"/>
          <w:b w:val="0"/>
          <w:bCs w:val="0"/>
          <w:sz w:val="32"/>
          <w:szCs w:val="32"/>
          <w:highlight w:val="none"/>
        </w:rPr>
        <w:t>，</w:t>
      </w:r>
      <w:r>
        <w:rPr>
          <w:rFonts w:hint="eastAsia" w:ascii="宋体" w:hAnsi="宋体" w:eastAsia="仿宋_GB2312" w:cs="仿宋_GB2312"/>
          <w:b w:val="0"/>
          <w:bCs w:val="0"/>
          <w:sz w:val="32"/>
          <w:szCs w:val="32"/>
          <w:highlight w:val="none"/>
          <w:lang w:val="en-US" w:eastAsia="zh-CN"/>
        </w:rPr>
        <w:t>除升学外的全体2022届</w:t>
      </w:r>
      <w:r>
        <w:rPr>
          <w:rFonts w:hint="eastAsia" w:ascii="宋体" w:hAnsi="宋体" w:eastAsia="仿宋_GB2312" w:cs="仿宋_GB2312"/>
          <w:b w:val="0"/>
          <w:bCs w:val="0"/>
          <w:sz w:val="32"/>
          <w:szCs w:val="32"/>
          <w:highlight w:val="none"/>
          <w:lang w:eastAsia="zh-CN"/>
        </w:rPr>
        <w:t>毕业生团员</w:t>
      </w:r>
      <w:r>
        <w:rPr>
          <w:rFonts w:hint="default" w:ascii="宋体" w:hAnsi="宋体" w:eastAsia="仿宋_GB2312" w:cs="仿宋_GB2312"/>
          <w:b w:val="0"/>
          <w:bCs w:val="0"/>
          <w:sz w:val="32"/>
          <w:szCs w:val="32"/>
          <w:highlight w:val="none"/>
        </w:rPr>
        <w:t>须</w:t>
      </w:r>
      <w:r>
        <w:rPr>
          <w:rFonts w:hint="eastAsia" w:ascii="黑体" w:hAnsi="黑体" w:eastAsia="黑体" w:cs="黑体"/>
          <w:b w:val="0"/>
          <w:bCs w:val="0"/>
          <w:sz w:val="32"/>
          <w:szCs w:val="32"/>
          <w:highlight w:val="none"/>
        </w:rPr>
        <w:t>100%发起</w:t>
      </w:r>
      <w:r>
        <w:rPr>
          <w:rFonts w:hint="eastAsia" w:ascii="宋体" w:hAnsi="宋体" w:eastAsia="仿宋_GB2312" w:cs="仿宋_GB2312"/>
          <w:b w:val="0"/>
          <w:bCs w:val="0"/>
          <w:sz w:val="32"/>
          <w:szCs w:val="32"/>
          <w:highlight w:val="none"/>
        </w:rPr>
        <w:t>团组织关系转接申请。9月起，推进升学的毕业学生团员团组织关系转接工作</w:t>
      </w:r>
      <w:r>
        <w:rPr>
          <w:rFonts w:hint="default" w:ascii="宋体" w:hAnsi="宋体" w:eastAsia="仿宋_GB2312" w:cs="仿宋_GB2312"/>
          <w:b w:val="0"/>
          <w:bCs w:val="0"/>
          <w:sz w:val="32"/>
          <w:szCs w:val="32"/>
          <w:highlight w:val="none"/>
        </w:rPr>
        <w:t>。</w:t>
      </w:r>
      <w:r>
        <w:rPr>
          <w:rFonts w:hint="eastAsia" w:ascii="黑体" w:hAnsi="黑体" w:eastAsia="黑体" w:cs="黑体"/>
          <w:b w:val="0"/>
          <w:bCs w:val="0"/>
          <w:sz w:val="32"/>
          <w:szCs w:val="32"/>
          <w:highlight w:val="none"/>
        </w:rPr>
        <w:t>9月31日</w:t>
      </w:r>
      <w:r>
        <w:rPr>
          <w:rFonts w:hint="eastAsia" w:ascii="宋体" w:hAnsi="宋体" w:eastAsia="仿宋_GB2312" w:cs="仿宋_GB2312"/>
          <w:b w:val="0"/>
          <w:bCs w:val="0"/>
          <w:sz w:val="32"/>
          <w:szCs w:val="32"/>
          <w:highlight w:val="none"/>
        </w:rPr>
        <w:t>前</w:t>
      </w:r>
      <w:r>
        <w:rPr>
          <w:rFonts w:hint="default" w:ascii="宋体" w:hAnsi="宋体" w:eastAsia="仿宋_GB2312" w:cs="仿宋_GB2312"/>
          <w:b w:val="0"/>
          <w:bCs w:val="0"/>
          <w:sz w:val="32"/>
          <w:szCs w:val="32"/>
          <w:highlight w:val="none"/>
        </w:rPr>
        <w:t>，应完成所有毕业生团员的</w:t>
      </w:r>
      <w:r>
        <w:rPr>
          <w:rFonts w:hint="eastAsia" w:ascii="宋体" w:hAnsi="宋体" w:eastAsia="仿宋_GB2312" w:cs="仿宋_GB2312"/>
          <w:b w:val="0"/>
          <w:bCs w:val="0"/>
          <w:sz w:val="32"/>
          <w:szCs w:val="32"/>
          <w:highlight w:val="none"/>
        </w:rPr>
        <w:t>团组织关系转</w:t>
      </w:r>
      <w:r>
        <w:rPr>
          <w:rFonts w:hint="default" w:ascii="宋体" w:hAnsi="宋体" w:eastAsia="仿宋_GB2312" w:cs="仿宋_GB2312"/>
          <w:b w:val="0"/>
          <w:bCs w:val="0"/>
          <w:sz w:val="32"/>
          <w:szCs w:val="32"/>
          <w:highlight w:val="none"/>
        </w:rPr>
        <w:t>出</w:t>
      </w:r>
      <w:r>
        <w:rPr>
          <w:rFonts w:hint="eastAsia" w:ascii="宋体" w:hAnsi="宋体" w:eastAsia="仿宋_GB2312" w:cs="仿宋_GB2312"/>
          <w:b w:val="0"/>
          <w:bCs w:val="0"/>
          <w:sz w:val="32"/>
          <w:szCs w:val="32"/>
          <w:highlight w:val="none"/>
        </w:rPr>
        <w:t>工作。</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eastAsia="zh-CN"/>
        </w:rPr>
        <w:t>（</w:t>
      </w:r>
      <w:r>
        <w:rPr>
          <w:rFonts w:hint="eastAsia" w:ascii="楷体_GB2312" w:hAnsi="楷体_GB2312" w:eastAsia="楷体_GB2312" w:cs="楷体_GB2312"/>
          <w:b w:val="0"/>
          <w:bCs w:val="0"/>
          <w:sz w:val="32"/>
          <w:szCs w:val="32"/>
          <w:highlight w:val="none"/>
          <w:lang w:val="en-US" w:eastAsia="zh-CN"/>
        </w:rPr>
        <w:t>四</w:t>
      </w:r>
      <w:r>
        <w:rPr>
          <w:rFonts w:hint="eastAsia" w:ascii="楷体_GB2312" w:hAnsi="楷体_GB2312" w:eastAsia="楷体_GB2312" w:cs="楷体_GB2312"/>
          <w:b w:val="0"/>
          <w:bCs w:val="0"/>
          <w:sz w:val="32"/>
          <w:szCs w:val="32"/>
          <w:highlight w:val="none"/>
          <w:lang w:eastAsia="zh-CN"/>
        </w:rPr>
        <w:t>）</w:t>
      </w:r>
      <w:r>
        <w:rPr>
          <w:rFonts w:hint="eastAsia" w:ascii="楷体_GB2312" w:hAnsi="楷体_GB2312" w:eastAsia="楷体_GB2312" w:cs="楷体_GB2312"/>
          <w:b w:val="0"/>
          <w:bCs w:val="0"/>
          <w:sz w:val="32"/>
          <w:szCs w:val="32"/>
          <w:highlight w:val="none"/>
          <w:lang w:val="en-US" w:eastAsia="zh-CN"/>
        </w:rPr>
        <w:t>各方责任</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default" w:ascii="宋体" w:hAnsi="宋体" w:eastAsia="仿宋_GB2312" w:cs="仿宋_GB2312"/>
          <w:b w:val="0"/>
          <w:bCs w:val="0"/>
          <w:sz w:val="32"/>
          <w:szCs w:val="32"/>
          <w:highlight w:val="none"/>
          <w:lang w:val="en-US" w:eastAsia="zh-CN"/>
        </w:rPr>
      </w:pPr>
      <w:r>
        <w:rPr>
          <w:rFonts w:hint="eastAsia" w:ascii="宋体" w:hAnsi="宋体" w:eastAsia="仿宋_GB2312" w:cs="仿宋_GB2312"/>
          <w:b w:val="0"/>
          <w:bCs w:val="0"/>
          <w:sz w:val="32"/>
          <w:szCs w:val="32"/>
          <w:highlight w:val="none"/>
          <w:lang w:val="en-US" w:eastAsia="zh-CN"/>
        </w:rPr>
        <w:t>1</w:t>
      </w:r>
      <w:r>
        <w:rPr>
          <w:rFonts w:hint="eastAsia" w:ascii="宋体" w:hAnsi="宋体" w:eastAsia="仿宋_GB2312" w:cs="仿宋_GB2312"/>
          <w:b/>
          <w:bCs/>
          <w:sz w:val="32"/>
          <w:szCs w:val="32"/>
          <w:highlight w:val="none"/>
          <w:lang w:val="en-US" w:eastAsia="zh-CN"/>
        </w:rPr>
        <w:t>.</w:t>
      </w:r>
      <w:r>
        <w:rPr>
          <w:rFonts w:hint="default" w:ascii="宋体" w:hAnsi="宋体" w:eastAsia="仿宋_GB2312" w:cs="仿宋_GB2312"/>
          <w:b/>
          <w:bCs/>
          <w:sz w:val="32"/>
          <w:szCs w:val="32"/>
          <w:highlight w:val="none"/>
          <w:lang w:val="en-US" w:eastAsia="zh-CN"/>
        </w:rPr>
        <w:t>发起方</w:t>
      </w:r>
      <w:r>
        <w:rPr>
          <w:rFonts w:hint="default" w:ascii="宋体" w:hAnsi="宋体" w:eastAsia="仿宋_GB2312" w:cs="仿宋_GB2312"/>
          <w:b w:val="0"/>
          <w:bCs w:val="0"/>
          <w:sz w:val="32"/>
          <w:szCs w:val="32"/>
          <w:highlight w:val="none"/>
          <w:lang w:val="en-US" w:eastAsia="zh-CN"/>
        </w:rPr>
        <w:t>：</w:t>
      </w:r>
      <w:r>
        <w:rPr>
          <w:rFonts w:hint="eastAsia" w:ascii="宋体" w:hAnsi="宋体" w:eastAsia="仿宋_GB2312" w:cs="仿宋_GB2312"/>
          <w:b w:val="0"/>
          <w:bCs w:val="0"/>
          <w:sz w:val="32"/>
          <w:szCs w:val="32"/>
          <w:highlight w:val="none"/>
          <w:lang w:val="en-US" w:eastAsia="zh-CN"/>
        </w:rPr>
        <w:t>各学院</w:t>
      </w:r>
      <w:r>
        <w:rPr>
          <w:rFonts w:hint="default" w:ascii="宋体" w:hAnsi="宋体" w:eastAsia="仿宋_GB2312" w:cs="仿宋_GB2312"/>
          <w:b w:val="0"/>
          <w:bCs w:val="0"/>
          <w:sz w:val="32"/>
          <w:szCs w:val="32"/>
          <w:highlight w:val="none"/>
          <w:lang w:val="en-US" w:eastAsia="zh-CN"/>
        </w:rPr>
        <w:t>团组织、录取学校团组织或团员本人，在确认团员毕业去向后，均可申请开展组织关系转接。</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default" w:ascii="宋体" w:hAnsi="宋体" w:eastAsia="仿宋_GB2312" w:cs="仿宋_GB2312"/>
          <w:b w:val="0"/>
          <w:bCs w:val="0"/>
          <w:sz w:val="32"/>
          <w:szCs w:val="32"/>
          <w:highlight w:val="none"/>
          <w:lang w:val="en-US" w:eastAsia="zh-CN"/>
        </w:rPr>
      </w:pPr>
      <w:r>
        <w:rPr>
          <w:rFonts w:hint="default" w:ascii="宋体" w:hAnsi="宋体" w:eastAsia="仿宋_GB2312" w:cs="仿宋_GB2312"/>
          <w:b w:val="0"/>
          <w:bCs w:val="0"/>
          <w:sz w:val="32"/>
          <w:szCs w:val="32"/>
          <w:highlight w:val="none"/>
          <w:lang w:val="en-US" w:eastAsia="zh-CN"/>
        </w:rPr>
        <w:t>注意：①应严格根据团员实际去向发起转接，严禁简单按“未就业”转往户籍地乡镇、街道团组织。②毕业学生团组织中的团员全部完成转接的，及时在系统中将该团组织删除。</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default" w:ascii="宋体" w:hAnsi="宋体" w:eastAsia="仿宋_GB2312" w:cs="仿宋_GB2312"/>
          <w:b w:val="0"/>
          <w:bCs w:val="0"/>
          <w:sz w:val="32"/>
          <w:szCs w:val="32"/>
          <w:highlight w:val="none"/>
          <w:lang w:val="en-US" w:eastAsia="zh-CN"/>
        </w:rPr>
      </w:pPr>
      <w:r>
        <w:rPr>
          <w:rFonts w:hint="eastAsia" w:ascii="宋体" w:hAnsi="宋体" w:eastAsia="仿宋_GB2312" w:cs="仿宋_GB2312"/>
          <w:b w:val="0"/>
          <w:bCs w:val="0"/>
          <w:sz w:val="32"/>
          <w:szCs w:val="32"/>
          <w:highlight w:val="none"/>
          <w:lang w:val="en-US" w:eastAsia="zh-CN"/>
        </w:rPr>
        <w:t>2.</w:t>
      </w:r>
      <w:r>
        <w:rPr>
          <w:rFonts w:hint="default" w:ascii="宋体" w:hAnsi="宋体" w:eastAsia="仿宋_GB2312" w:cs="仿宋_GB2312"/>
          <w:b/>
          <w:bCs/>
          <w:sz w:val="32"/>
          <w:szCs w:val="32"/>
          <w:highlight w:val="none"/>
          <w:lang w:val="en-US" w:eastAsia="zh-CN"/>
        </w:rPr>
        <w:t>接收方</w:t>
      </w:r>
      <w:r>
        <w:rPr>
          <w:rFonts w:hint="default" w:ascii="宋体" w:hAnsi="宋体" w:eastAsia="仿宋_GB2312" w:cs="仿宋_GB2312"/>
          <w:b w:val="0"/>
          <w:bCs w:val="0"/>
          <w:sz w:val="32"/>
          <w:szCs w:val="32"/>
          <w:highlight w:val="none"/>
          <w:lang w:val="en-US" w:eastAsia="zh-CN"/>
        </w:rPr>
        <w:t>：录取学校、工作单位或经常居住地、户籍地团组织收到转接申请后，应根据团员实际去向，按照转接工作规范及时与本人取得联系、进行相关审核，不得无故拒接团员组织关系。</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default" w:ascii="宋体" w:hAnsi="宋体" w:eastAsia="仿宋_GB2312" w:cs="仿宋_GB2312"/>
          <w:b w:val="0"/>
          <w:bCs w:val="0"/>
          <w:sz w:val="32"/>
          <w:szCs w:val="32"/>
          <w:highlight w:val="none"/>
          <w:lang w:val="en-US" w:eastAsia="zh-CN"/>
        </w:rPr>
      </w:pPr>
      <w:r>
        <w:rPr>
          <w:rFonts w:hint="default" w:ascii="宋体" w:hAnsi="宋体" w:eastAsia="仿宋_GB2312" w:cs="仿宋_GB2312"/>
          <w:b w:val="0"/>
          <w:bCs w:val="0"/>
          <w:sz w:val="32"/>
          <w:szCs w:val="32"/>
          <w:highlight w:val="none"/>
          <w:lang w:val="en-US" w:eastAsia="zh-CN"/>
        </w:rPr>
        <w:t>注意：①流动团员应编入</w:t>
      </w:r>
      <w:r>
        <w:rPr>
          <w:rFonts w:hint="eastAsia" w:ascii="宋体" w:hAnsi="宋体" w:eastAsia="仿宋_GB2312" w:cs="仿宋_GB2312"/>
          <w:b w:val="0"/>
          <w:bCs w:val="0"/>
          <w:sz w:val="32"/>
          <w:szCs w:val="32"/>
          <w:highlight w:val="none"/>
          <w:lang w:val="en-US" w:eastAsia="zh-CN"/>
        </w:rPr>
        <w:t>各学院</w:t>
      </w:r>
      <w:r>
        <w:rPr>
          <w:rFonts w:hint="default" w:ascii="宋体" w:hAnsi="宋体" w:eastAsia="仿宋_GB2312" w:cs="仿宋_GB2312"/>
          <w:b w:val="0"/>
          <w:bCs w:val="0"/>
          <w:sz w:val="32"/>
          <w:szCs w:val="32"/>
          <w:highlight w:val="none"/>
          <w:lang w:val="en-US" w:eastAsia="zh-CN"/>
        </w:rPr>
        <w:t>“流动团员团支部”并建立网络社群，加强联系管理。②要求流动团员填写《流动团员管理服务告知书》（</w:t>
      </w:r>
      <w:r>
        <w:rPr>
          <w:rFonts w:hint="eastAsia" w:ascii="宋体" w:hAnsi="宋体" w:eastAsia="仿宋_GB2312" w:cs="仿宋_GB2312"/>
          <w:b w:val="0"/>
          <w:bCs w:val="0"/>
          <w:sz w:val="32"/>
          <w:szCs w:val="32"/>
          <w:highlight w:val="none"/>
          <w:lang w:val="en-US" w:eastAsia="zh-CN"/>
        </w:rPr>
        <w:t>附件7</w:t>
      </w:r>
      <w:r>
        <w:rPr>
          <w:rFonts w:hint="default" w:ascii="宋体" w:hAnsi="宋体" w:eastAsia="仿宋_GB2312" w:cs="仿宋_GB2312"/>
          <w:b w:val="0"/>
          <w:bCs w:val="0"/>
          <w:sz w:val="32"/>
          <w:szCs w:val="32"/>
          <w:highlight w:val="none"/>
          <w:lang w:val="en-US" w:eastAsia="zh-CN"/>
        </w:rPr>
        <w:t>）并签字确认</w:t>
      </w:r>
      <w:r>
        <w:rPr>
          <w:rFonts w:hint="eastAsia" w:ascii="宋体" w:hAnsi="宋体" w:eastAsia="仿宋_GB2312" w:cs="仿宋_GB2312"/>
          <w:b w:val="0"/>
          <w:bCs w:val="0"/>
          <w:sz w:val="32"/>
          <w:szCs w:val="32"/>
          <w:highlight w:val="none"/>
          <w:lang w:val="en-US" w:eastAsia="zh-CN"/>
        </w:rPr>
        <w:t>，由学院团委集中妥善保存“回执信息栏”，</w:t>
      </w:r>
      <w:r>
        <w:rPr>
          <w:rFonts w:hint="default" w:ascii="宋体" w:hAnsi="宋体" w:eastAsia="仿宋_GB2312" w:cs="仿宋_GB2312"/>
          <w:b w:val="0"/>
          <w:bCs w:val="0"/>
          <w:sz w:val="32"/>
          <w:szCs w:val="32"/>
          <w:highlight w:val="none"/>
          <w:lang w:val="en-US" w:eastAsia="zh-CN"/>
        </w:rPr>
        <w:t>防止</w:t>
      </w:r>
      <w:r>
        <w:rPr>
          <w:rFonts w:hint="eastAsia" w:ascii="宋体" w:hAnsi="宋体" w:eastAsia="仿宋_GB2312" w:cs="仿宋_GB2312"/>
          <w:b w:val="0"/>
          <w:bCs w:val="0"/>
          <w:sz w:val="32"/>
          <w:szCs w:val="32"/>
          <w:highlight w:val="none"/>
          <w:lang w:val="en-US" w:eastAsia="zh-CN"/>
        </w:rPr>
        <w:t>流动团员</w:t>
      </w:r>
      <w:r>
        <w:rPr>
          <w:rFonts w:hint="default" w:ascii="宋体" w:hAnsi="宋体" w:eastAsia="仿宋_GB2312" w:cs="仿宋_GB2312"/>
          <w:b w:val="0"/>
          <w:bCs w:val="0"/>
          <w:sz w:val="32"/>
          <w:szCs w:val="32"/>
          <w:highlight w:val="none"/>
          <w:lang w:val="en-US" w:eastAsia="zh-CN"/>
        </w:rPr>
        <w:t>失联。</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highlight w:val="none"/>
          <w:lang w:val="en-US" w:eastAsia="zh-CN"/>
        </w:rPr>
      </w:pPr>
      <w:r>
        <w:rPr>
          <w:rFonts w:hint="eastAsia" w:ascii="Times New Roman" w:hAnsi="Times New Roman" w:eastAsia="方正楷体简体"/>
          <w:bCs/>
          <w:sz w:val="32"/>
          <w:szCs w:val="32"/>
          <w:highlight w:val="none"/>
          <w:lang w:val="en-US" w:eastAsia="zh-CN"/>
        </w:rPr>
        <w:t>3</w:t>
      </w:r>
      <w:r>
        <w:rPr>
          <w:rFonts w:hint="eastAsia" w:ascii="宋体" w:hAnsi="宋体" w:eastAsia="仿宋_GB2312" w:cs="仿宋_GB2312"/>
          <w:b w:val="0"/>
          <w:bCs w:val="0"/>
          <w:sz w:val="32"/>
          <w:szCs w:val="32"/>
          <w:highlight w:val="none"/>
          <w:lang w:val="en-US" w:eastAsia="zh-CN"/>
        </w:rPr>
        <w:t>.</w:t>
      </w:r>
      <w:r>
        <w:rPr>
          <w:rFonts w:hint="eastAsia" w:ascii="宋体" w:hAnsi="宋体" w:eastAsia="仿宋_GB2312" w:cs="仿宋_GB2312"/>
          <w:b/>
          <w:bCs/>
          <w:sz w:val="32"/>
          <w:szCs w:val="32"/>
          <w:highlight w:val="none"/>
          <w:lang w:val="en-US" w:eastAsia="zh-CN"/>
        </w:rPr>
        <w:t>团员本人</w:t>
      </w:r>
      <w:r>
        <w:rPr>
          <w:rFonts w:hint="default" w:ascii="宋体" w:hAnsi="宋体" w:eastAsia="仿宋_GB2312" w:cs="仿宋_GB2312"/>
          <w:b/>
          <w:bCs/>
          <w:sz w:val="32"/>
          <w:szCs w:val="32"/>
          <w:highlight w:val="none"/>
          <w:lang w:val="en-US" w:eastAsia="zh-CN"/>
        </w:rPr>
        <w:t>：</w:t>
      </w:r>
      <w:r>
        <w:rPr>
          <w:rFonts w:hint="eastAsia" w:ascii="仿宋_GB2312" w:hAnsi="仿宋_GB2312" w:eastAsia="仿宋_GB2312" w:cs="仿宋_GB2312"/>
          <w:b w:val="0"/>
          <w:bCs w:val="0"/>
          <w:sz w:val="32"/>
          <w:szCs w:val="32"/>
          <w:highlight w:val="none"/>
          <w:lang w:val="en-US" w:eastAsia="zh-CN"/>
        </w:rPr>
        <w:t>主</w:t>
      </w:r>
      <w:r>
        <w:rPr>
          <w:rFonts w:hint="eastAsia" w:ascii="仿宋_GB2312" w:hAnsi="仿宋_GB2312" w:eastAsia="仿宋_GB2312" w:cs="仿宋_GB2312"/>
          <w:bCs/>
          <w:color w:val="000000"/>
          <w:sz w:val="32"/>
          <w:szCs w:val="32"/>
          <w:highlight w:val="none"/>
        </w:rPr>
        <w:t>动配合团组织开展组织关系转接工作，及时办理线下组织关系转接和档案转递手续，防止档案遗失。转接后按照团章规定履行团员义务、参加团的组织生活和活动。</w:t>
      </w:r>
    </w:p>
    <w:p>
      <w:pPr>
        <w:keepLines w:val="0"/>
        <w:pageBreakBefore w:val="0"/>
        <w:kinsoku/>
        <w:wordWrap/>
        <w:overflowPunct/>
        <w:topLinePunct w:val="0"/>
        <w:autoSpaceDE/>
        <w:autoSpaceDN/>
        <w:bidi w:val="0"/>
        <w:spacing w:line="570" w:lineRule="exact"/>
        <w:textAlignment w:val="auto"/>
        <w:rPr>
          <w:rFonts w:hint="eastAsia" w:ascii="宋体" w:hAnsi="宋体" w:eastAsia="方正仿宋简体" w:cs="Times New Roman"/>
          <w:b/>
          <w:sz w:val="32"/>
          <w:szCs w:val="32"/>
          <w:highlight w:val="none"/>
        </w:rPr>
      </w:pPr>
    </w:p>
    <w:p>
      <w:pPr>
        <w:keepNext w:val="0"/>
        <w:keepLines w:val="0"/>
        <w:pageBreakBefore w:val="0"/>
        <w:widowControl w:val="0"/>
        <w:kinsoku/>
        <w:wordWrap/>
        <w:overflowPunct/>
        <w:topLinePunct w:val="0"/>
        <w:autoSpaceDE/>
        <w:autoSpaceDN/>
        <w:bidi w:val="0"/>
        <w:adjustRightInd/>
        <w:snapToGrid/>
        <w:spacing w:line="570" w:lineRule="exact"/>
        <w:ind w:left="1918" w:leftChars="304" w:right="0" w:rightChars="0" w:hanging="1280" w:hangingChars="4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lang w:val="en-US" w:eastAsia="zh-CN"/>
        </w:rPr>
        <w:t>附件：1.</w:t>
      </w:r>
      <w:r>
        <w:rPr>
          <w:rFonts w:hint="eastAsia" w:ascii="宋体" w:hAnsi="宋体" w:eastAsia="仿宋_GB2312" w:cs="仿宋_GB2312"/>
          <w:sz w:val="32"/>
          <w:szCs w:val="32"/>
          <w:highlight w:val="none"/>
        </w:rPr>
        <w:t>※※学院20</w:t>
      </w:r>
      <w:r>
        <w:rPr>
          <w:rFonts w:hint="default" w:ascii="宋体" w:hAnsi="宋体" w:eastAsia="仿宋_GB2312" w:cs="仿宋_GB2312"/>
          <w:sz w:val="32"/>
          <w:szCs w:val="32"/>
          <w:highlight w:val="none"/>
        </w:rPr>
        <w:t>2</w:t>
      </w:r>
      <w:r>
        <w:rPr>
          <w:rFonts w:hint="eastAsia" w:ascii="宋体" w:hAnsi="宋体" w:eastAsia="仿宋_GB2312" w:cs="仿宋_GB2312"/>
          <w:sz w:val="32"/>
          <w:szCs w:val="32"/>
          <w:highlight w:val="none"/>
          <w:lang w:val="en-US" w:eastAsia="zh-CN"/>
        </w:rPr>
        <w:t>2</w:t>
      </w:r>
      <w:r>
        <w:rPr>
          <w:rFonts w:hint="eastAsia" w:ascii="宋体" w:hAnsi="宋体" w:eastAsia="仿宋_GB2312" w:cs="仿宋_GB2312"/>
          <w:sz w:val="32"/>
          <w:szCs w:val="32"/>
          <w:highlight w:val="none"/>
        </w:rPr>
        <w:t>届毕业生团组织关系转出需开具介绍信</w:t>
      </w:r>
      <w:r>
        <w:rPr>
          <w:rFonts w:hint="eastAsia" w:ascii="宋体" w:hAnsi="宋体" w:eastAsia="仿宋_GB2312" w:cs="仿宋_GB2312"/>
          <w:sz w:val="32"/>
          <w:szCs w:val="32"/>
          <w:highlight w:val="none"/>
          <w:lang w:val="en-US" w:eastAsia="zh-CN"/>
        </w:rPr>
        <w:t>信息</w:t>
      </w:r>
      <w:r>
        <w:rPr>
          <w:rFonts w:hint="eastAsia" w:ascii="宋体" w:hAnsi="宋体" w:eastAsia="仿宋_GB2312" w:cs="仿宋_GB2312"/>
          <w:sz w:val="32"/>
          <w:szCs w:val="32"/>
          <w:highlight w:val="none"/>
        </w:rPr>
        <w:t>汇总表</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760" w:right="0" w:rightChars="0"/>
        <w:jc w:val="both"/>
        <w:textAlignment w:val="auto"/>
        <w:outlineLvl w:val="9"/>
        <w:rPr>
          <w:rFonts w:hint="default" w:ascii="宋体" w:hAnsi="宋体" w:eastAsia="仿宋_GB2312" w:cs="仿宋_GB2312"/>
          <w:sz w:val="32"/>
          <w:szCs w:val="32"/>
          <w:highlight w:val="none"/>
        </w:rPr>
      </w:pPr>
      <w:r>
        <w:rPr>
          <w:rFonts w:hint="eastAsia" w:ascii="宋体" w:hAnsi="宋体" w:eastAsia="仿宋_GB2312" w:cs="仿宋_GB2312"/>
          <w:sz w:val="32"/>
          <w:szCs w:val="32"/>
          <w:highlight w:val="none"/>
          <w:lang w:val="en-US" w:eastAsia="zh-CN"/>
        </w:rPr>
        <w:t>2</w:t>
      </w:r>
      <w:r>
        <w:rPr>
          <w:rFonts w:hint="default" w:ascii="宋体" w:hAnsi="宋体" w:eastAsia="仿宋_GB2312" w:cs="仿宋_GB2312"/>
          <w:sz w:val="32"/>
          <w:szCs w:val="32"/>
          <w:highlight w:val="none"/>
        </w:rPr>
        <w:t>.团组织关系介绍信模板</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760" w:right="0" w:rightChars="0"/>
        <w:jc w:val="both"/>
        <w:textAlignment w:val="auto"/>
        <w:outlineLvl w:val="9"/>
        <w:rPr>
          <w:rFonts w:hint="default" w:ascii="宋体" w:hAnsi="宋体" w:eastAsia="仿宋_GB2312" w:cs="仿宋_GB2312"/>
          <w:sz w:val="32"/>
          <w:szCs w:val="32"/>
          <w:highlight w:val="none"/>
          <w:lang w:val="en-US" w:eastAsia="zh-CN"/>
        </w:rPr>
      </w:pPr>
      <w:r>
        <w:rPr>
          <w:rFonts w:hint="eastAsia" w:ascii="宋体" w:hAnsi="宋体" w:eastAsia="仿宋_GB2312" w:cs="仿宋_GB2312"/>
          <w:sz w:val="32"/>
          <w:szCs w:val="32"/>
          <w:highlight w:val="none"/>
          <w:lang w:val="en-US" w:eastAsia="zh-CN"/>
        </w:rPr>
        <w:t>3.学院办理线下团组织关系转接时段安排</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1916" w:leftChars="760" w:right="0" w:rightChars="0" w:hanging="320" w:hangingChars="1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lang w:val="en-US" w:eastAsia="zh-CN"/>
        </w:rPr>
        <w:t>4</w:t>
      </w:r>
      <w:r>
        <w:rPr>
          <w:rFonts w:hint="default" w:ascii="宋体" w:hAnsi="宋体" w:eastAsia="仿宋_GB2312" w:cs="仿宋_GB2312"/>
          <w:sz w:val="32"/>
          <w:szCs w:val="32"/>
          <w:highlight w:val="none"/>
          <w:lang w:eastAsia="zh-CN"/>
        </w:rPr>
        <w:t>.</w:t>
      </w:r>
      <w:r>
        <w:rPr>
          <w:rFonts w:hint="eastAsia" w:ascii="宋体" w:hAnsi="宋体" w:eastAsia="仿宋_GB2312" w:cs="仿宋_GB2312"/>
          <w:sz w:val="32"/>
          <w:szCs w:val="32"/>
          <w:highlight w:val="none"/>
          <w:lang w:eastAsia="zh-CN"/>
        </w:rPr>
        <w:t>“智慧团建”系统毕业学生团员团组织关系转接业务操作说明</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760" w:right="0" w:rightChars="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lang w:val="en-US" w:eastAsia="zh-CN"/>
        </w:rPr>
        <w:t>5.</w:t>
      </w:r>
      <w:r>
        <w:rPr>
          <w:rFonts w:hint="eastAsia" w:ascii="宋体" w:hAnsi="宋体" w:eastAsia="仿宋_GB2312" w:cs="仿宋_GB2312"/>
          <w:sz w:val="32"/>
          <w:szCs w:val="32"/>
          <w:highlight w:val="none"/>
          <w:lang w:eastAsia="zh-CN"/>
        </w:rPr>
        <w:t>毕业学生团员团组织关系转接指引图</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760" w:right="0" w:rightChars="0"/>
        <w:jc w:val="both"/>
        <w:textAlignment w:val="auto"/>
        <w:outlineLvl w:val="9"/>
        <w:rPr>
          <w:rFonts w:hint="eastAsia" w:ascii="宋体" w:hAnsi="宋体" w:eastAsia="仿宋_GB2312" w:cs="仿宋_GB2312"/>
          <w:sz w:val="32"/>
          <w:szCs w:val="32"/>
          <w:highlight w:val="none"/>
          <w:lang w:val="en-US" w:eastAsia="zh-CN"/>
        </w:rPr>
      </w:pPr>
      <w:r>
        <w:rPr>
          <w:rFonts w:hint="eastAsia" w:ascii="宋体" w:hAnsi="宋体" w:eastAsia="仿宋_GB2312" w:cs="仿宋_GB2312"/>
          <w:sz w:val="32"/>
          <w:szCs w:val="32"/>
          <w:highlight w:val="none"/>
          <w:lang w:val="en-US" w:eastAsia="zh-CN"/>
        </w:rPr>
        <w:t>6.常见问题</w:t>
      </w:r>
    </w:p>
    <w:p>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760" w:right="0" w:rightChars="0"/>
        <w:jc w:val="both"/>
        <w:textAlignment w:val="auto"/>
        <w:outlineLvl w:val="9"/>
        <w:rPr>
          <w:rFonts w:hint="default" w:ascii="宋体" w:hAnsi="宋体" w:eastAsia="仿宋_GB2312" w:cs="仿宋_GB2312"/>
          <w:sz w:val="32"/>
          <w:szCs w:val="32"/>
          <w:highlight w:val="none"/>
          <w:lang w:val="en-US" w:eastAsia="zh-CN"/>
        </w:rPr>
      </w:pPr>
      <w:r>
        <w:rPr>
          <w:rFonts w:hint="eastAsia" w:ascii="宋体" w:hAnsi="宋体" w:eastAsia="仿宋_GB2312" w:cs="仿宋_GB2312"/>
          <w:sz w:val="32"/>
          <w:szCs w:val="32"/>
          <w:highlight w:val="none"/>
          <w:lang w:val="en-US" w:eastAsia="zh-CN"/>
        </w:rPr>
        <w:t>7.《流动团员管理服务告知书》</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center"/>
        <w:textAlignment w:val="auto"/>
        <w:outlineLvl w:val="9"/>
        <w:rPr>
          <w:rFonts w:hint="eastAsia" w:ascii="宋体" w:hAnsi="宋体" w:eastAsia="仿宋_GB2312" w:cs="仿宋_GB2312"/>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lang w:val="en-US" w:eastAsia="zh-CN"/>
        </w:rPr>
        <w:t xml:space="preserve">                                    </w:t>
      </w:r>
      <w:r>
        <w:rPr>
          <w:rFonts w:hint="eastAsia" w:ascii="宋体" w:hAnsi="宋体" w:eastAsia="仿宋_GB2312" w:cs="仿宋_GB2312"/>
          <w:sz w:val="32"/>
          <w:szCs w:val="32"/>
          <w:highlight w:val="none"/>
        </w:rPr>
        <w:t>校</w:t>
      </w:r>
      <w:r>
        <w:rPr>
          <w:rFonts w:hint="eastAsia" w:ascii="宋体" w:hAnsi="宋体" w:eastAsia="仿宋_GB2312" w:cs="仿宋_GB2312"/>
          <w:sz w:val="32"/>
          <w:szCs w:val="32"/>
          <w:highlight w:val="none"/>
          <w:lang w:val="en-US" w:eastAsia="zh-CN"/>
        </w:rPr>
        <w:t xml:space="preserve"> </w:t>
      </w:r>
      <w:r>
        <w:rPr>
          <w:rFonts w:hint="eastAsia" w:ascii="宋体" w:hAnsi="宋体" w:eastAsia="仿宋_GB2312" w:cs="仿宋_GB2312"/>
          <w:sz w:val="32"/>
          <w:szCs w:val="32"/>
          <w:highlight w:val="none"/>
        </w:rPr>
        <w:t>团</w:t>
      </w:r>
      <w:r>
        <w:rPr>
          <w:rFonts w:hint="eastAsia" w:ascii="宋体" w:hAnsi="宋体" w:eastAsia="仿宋_GB2312" w:cs="仿宋_GB2312"/>
          <w:sz w:val="32"/>
          <w:szCs w:val="32"/>
          <w:highlight w:val="none"/>
          <w:lang w:val="en-US" w:eastAsia="zh-CN"/>
        </w:rPr>
        <w:t xml:space="preserve"> </w:t>
      </w:r>
      <w:r>
        <w:rPr>
          <w:rFonts w:hint="eastAsia" w:ascii="宋体" w:hAnsi="宋体" w:eastAsia="仿宋_GB2312" w:cs="仿宋_GB2312"/>
          <w:sz w:val="32"/>
          <w:szCs w:val="32"/>
          <w:highlight w:val="none"/>
        </w:rPr>
        <w:t>委</w:t>
      </w:r>
    </w:p>
    <w:p>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right"/>
        <w:textAlignment w:val="auto"/>
        <w:outlineLvl w:val="9"/>
        <w:rPr>
          <w:rFonts w:hint="eastAsia" w:ascii="宋体" w:hAnsi="宋体" w:eastAsia="仿宋_GB2312" w:cs="仿宋_GB2312"/>
          <w:sz w:val="32"/>
          <w:szCs w:val="32"/>
          <w:highlight w:val="none"/>
        </w:rPr>
      </w:pPr>
      <w:r>
        <w:rPr>
          <w:rFonts w:hint="eastAsia" w:ascii="宋体" w:hAnsi="宋体" w:eastAsia="仿宋_GB2312" w:cs="仿宋_GB2312"/>
          <w:sz w:val="32"/>
          <w:szCs w:val="32"/>
          <w:highlight w:val="none"/>
          <w:lang w:val="en-US" w:eastAsia="zh-CN"/>
        </w:rPr>
        <w:t xml:space="preserve">                           20</w:t>
      </w:r>
      <w:r>
        <w:rPr>
          <w:rFonts w:hint="default" w:ascii="宋体" w:hAnsi="宋体" w:eastAsia="仿宋_GB2312" w:cs="仿宋_GB2312"/>
          <w:sz w:val="32"/>
          <w:szCs w:val="32"/>
          <w:highlight w:val="none"/>
          <w:lang w:eastAsia="zh-CN"/>
        </w:rPr>
        <w:t>2</w:t>
      </w:r>
      <w:r>
        <w:rPr>
          <w:rFonts w:hint="eastAsia" w:ascii="宋体" w:hAnsi="宋体" w:eastAsia="仿宋_GB2312" w:cs="仿宋_GB2312"/>
          <w:sz w:val="32"/>
          <w:szCs w:val="32"/>
          <w:highlight w:val="none"/>
          <w:lang w:val="en-US" w:eastAsia="zh-CN"/>
        </w:rPr>
        <w:t>2年6月2日</w:t>
      </w:r>
    </w:p>
    <w:p>
      <w:pPr>
        <w:keepLines w:val="0"/>
        <w:pageBreakBefore w:val="0"/>
        <w:widowControl/>
        <w:kinsoku/>
        <w:wordWrap/>
        <w:overflowPunct/>
        <w:topLinePunct w:val="0"/>
        <w:autoSpaceDE/>
        <w:autoSpaceDN/>
        <w:bidi w:val="0"/>
        <w:spacing w:line="570" w:lineRule="exact"/>
        <w:jc w:val="left"/>
        <w:textAlignment w:val="auto"/>
        <w:rPr>
          <w:rFonts w:hint="eastAsia" w:ascii="宋体" w:hAnsi="宋体" w:eastAsia="黑体" w:cs="黑体"/>
          <w:b w:val="0"/>
          <w:bCs/>
          <w:kern w:val="0"/>
          <w:sz w:val="32"/>
          <w:szCs w:val="32"/>
          <w:highlight w:val="none"/>
          <w:lang w:val="en-US" w:eastAsia="zh-CN"/>
        </w:rPr>
        <w:sectPr>
          <w:footerReference r:id="rId3" w:type="default"/>
          <w:pgSz w:w="11906" w:h="16838"/>
          <w:pgMar w:top="1440" w:right="1803" w:bottom="1440" w:left="1803" w:header="851" w:footer="992" w:gutter="0"/>
          <w:pgNumType w:fmt="decimal"/>
          <w:cols w:space="0" w:num="1"/>
          <w:rtlGutter w:val="0"/>
          <w:docGrid w:type="lines" w:linePitch="319" w:charSpace="0"/>
        </w:sectPr>
      </w:pPr>
    </w:p>
    <w:p>
      <w:pPr>
        <w:widowControl/>
        <w:jc w:val="left"/>
        <w:rPr>
          <w:rFonts w:ascii="宋体" w:hAnsi="宋体" w:eastAsia="黑体" w:cs="黑体"/>
          <w:bCs/>
          <w:kern w:val="0"/>
          <w:sz w:val="32"/>
          <w:szCs w:val="32"/>
          <w:highlight w:val="none"/>
        </w:rPr>
      </w:pPr>
      <w:r>
        <w:rPr>
          <w:rFonts w:hint="eastAsia" w:ascii="宋体" w:hAnsi="宋体" w:eastAsia="黑体" w:cs="黑体"/>
          <w:bCs/>
          <w:kern w:val="0"/>
          <w:sz w:val="32"/>
          <w:szCs w:val="32"/>
          <w:highlight w:val="none"/>
        </w:rPr>
        <w:t>附件1</w:t>
      </w:r>
    </w:p>
    <w:p>
      <w:pPr>
        <w:widowControl/>
        <w:spacing w:line="360" w:lineRule="auto"/>
        <w:jc w:val="center"/>
        <w:rPr>
          <w:rFonts w:ascii="方正小标宋简体" w:hAnsi="方正小标宋简体" w:eastAsia="方正小标宋简体" w:cs="方正小标宋简体"/>
          <w:bCs/>
          <w:kern w:val="0"/>
          <w:sz w:val="36"/>
          <w:szCs w:val="36"/>
          <w:highlight w:val="none"/>
        </w:rPr>
      </w:pPr>
      <w:r>
        <w:rPr>
          <w:rFonts w:hint="eastAsia" w:ascii="方正小标宋简体" w:hAnsi="方正小标宋简体" w:eastAsia="方正小标宋简体" w:cs="方正小标宋简体"/>
          <w:bCs/>
          <w:kern w:val="0"/>
          <w:sz w:val="36"/>
          <w:szCs w:val="36"/>
          <w:highlight w:val="none"/>
        </w:rPr>
        <w:t>※※※学院202</w:t>
      </w:r>
      <w:r>
        <w:rPr>
          <w:rFonts w:ascii="方正小标宋简体" w:hAnsi="方正小标宋简体" w:eastAsia="方正小标宋简体" w:cs="方正小标宋简体"/>
          <w:bCs/>
          <w:kern w:val="0"/>
          <w:sz w:val="36"/>
          <w:szCs w:val="36"/>
          <w:highlight w:val="none"/>
        </w:rPr>
        <w:t>2</w:t>
      </w:r>
      <w:r>
        <w:rPr>
          <w:rFonts w:hint="eastAsia" w:ascii="方正小标宋简体" w:hAnsi="方正小标宋简体" w:eastAsia="方正小标宋简体" w:cs="方正小标宋简体"/>
          <w:bCs/>
          <w:kern w:val="0"/>
          <w:sz w:val="36"/>
          <w:szCs w:val="36"/>
          <w:highlight w:val="none"/>
        </w:rPr>
        <w:t>届毕业生团组织关系转出需开具介绍信信息汇总表</w:t>
      </w:r>
    </w:p>
    <w:p>
      <w:pPr>
        <w:widowControl/>
        <w:spacing w:line="360" w:lineRule="auto"/>
        <w:rPr>
          <w:rFonts w:ascii="仿宋_GB2312" w:hAnsi="仿宋_GB2312" w:eastAsia="仿宋_GB2312" w:cs="仿宋_GB2312"/>
          <w:bCs/>
          <w:kern w:val="0"/>
          <w:sz w:val="24"/>
          <w:szCs w:val="24"/>
          <w:highlight w:val="none"/>
        </w:rPr>
      </w:pPr>
      <w:r>
        <w:rPr>
          <w:rFonts w:hint="eastAsia" w:ascii="仿宋_GB2312" w:hAnsi="仿宋_GB2312" w:eastAsia="仿宋_GB2312" w:cs="仿宋_GB2312"/>
          <w:bCs/>
          <w:kern w:val="0"/>
          <w:sz w:val="24"/>
          <w:szCs w:val="24"/>
          <w:highlight w:val="none"/>
        </w:rPr>
        <w:t xml:space="preserve">     学院团委：(盖章）                               团委书记签字：                   联系电话：</w:t>
      </w:r>
    </w:p>
    <w:tbl>
      <w:tblPr>
        <w:tblStyle w:val="5"/>
        <w:tblW w:w="14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171"/>
        <w:gridCol w:w="1411"/>
        <w:gridCol w:w="2073"/>
        <w:gridCol w:w="1750"/>
        <w:gridCol w:w="4762"/>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pPr>
              <w:keepNext w:val="0"/>
              <w:keepLines w:val="0"/>
              <w:widowControl/>
              <w:suppressLineNumbers w:val="0"/>
              <w:spacing w:before="0" w:beforeAutospacing="0" w:after="0" w:afterAutospacing="0" w:line="360" w:lineRule="auto"/>
              <w:ind w:left="0" w:right="0"/>
              <w:jc w:val="center"/>
              <w:rPr>
                <w:rFonts w:hint="default" w:ascii="黑体" w:hAnsi="黑体" w:eastAsia="黑体" w:cs="黑体"/>
                <w:bCs/>
                <w:sz w:val="24"/>
                <w:szCs w:val="24"/>
                <w:highlight w:val="none"/>
              </w:rPr>
            </w:pPr>
            <w:r>
              <w:rPr>
                <w:rFonts w:hint="eastAsia" w:ascii="黑体" w:hAnsi="黑体" w:eastAsia="黑体" w:cs="黑体"/>
                <w:bCs/>
                <w:sz w:val="24"/>
                <w:szCs w:val="24"/>
                <w:highlight w:val="none"/>
              </w:rPr>
              <w:t>序号</w:t>
            </w:r>
          </w:p>
        </w:tc>
        <w:tc>
          <w:tcPr>
            <w:tcW w:w="1171" w:type="dxa"/>
            <w:vAlign w:val="center"/>
          </w:tcPr>
          <w:p>
            <w:pPr>
              <w:keepNext w:val="0"/>
              <w:keepLines w:val="0"/>
              <w:widowControl/>
              <w:suppressLineNumbers w:val="0"/>
              <w:spacing w:before="0" w:beforeAutospacing="0" w:after="0" w:afterAutospacing="0" w:line="360" w:lineRule="auto"/>
              <w:ind w:left="0" w:right="0"/>
              <w:jc w:val="center"/>
              <w:rPr>
                <w:rFonts w:hint="default" w:ascii="黑体" w:hAnsi="黑体" w:eastAsia="黑体" w:cs="黑体"/>
                <w:bCs/>
                <w:sz w:val="24"/>
                <w:szCs w:val="24"/>
                <w:highlight w:val="none"/>
              </w:rPr>
            </w:pPr>
            <w:r>
              <w:rPr>
                <w:rFonts w:hint="eastAsia" w:ascii="黑体" w:hAnsi="黑体" w:eastAsia="黑体" w:cs="黑体"/>
                <w:bCs/>
                <w:sz w:val="24"/>
                <w:szCs w:val="24"/>
                <w:highlight w:val="none"/>
              </w:rPr>
              <w:t>姓名</w:t>
            </w:r>
          </w:p>
        </w:tc>
        <w:tc>
          <w:tcPr>
            <w:tcW w:w="1411" w:type="dxa"/>
            <w:vAlign w:val="center"/>
          </w:tcPr>
          <w:p>
            <w:pPr>
              <w:keepNext w:val="0"/>
              <w:keepLines w:val="0"/>
              <w:widowControl/>
              <w:suppressLineNumbers w:val="0"/>
              <w:spacing w:before="0" w:beforeAutospacing="0" w:after="0" w:afterAutospacing="0" w:line="360" w:lineRule="auto"/>
              <w:ind w:left="0" w:right="0"/>
              <w:jc w:val="center"/>
              <w:rPr>
                <w:rFonts w:hint="default" w:ascii="黑体" w:hAnsi="黑体" w:eastAsia="黑体" w:cs="黑体"/>
                <w:bCs/>
                <w:sz w:val="24"/>
                <w:szCs w:val="24"/>
                <w:highlight w:val="none"/>
              </w:rPr>
            </w:pPr>
            <w:r>
              <w:rPr>
                <w:rFonts w:hint="eastAsia" w:ascii="黑体" w:hAnsi="黑体" w:eastAsia="黑体" w:cs="黑体"/>
                <w:bCs/>
                <w:sz w:val="24"/>
                <w:szCs w:val="24"/>
                <w:highlight w:val="none"/>
              </w:rPr>
              <w:t>学 号</w:t>
            </w:r>
          </w:p>
        </w:tc>
        <w:tc>
          <w:tcPr>
            <w:tcW w:w="2073" w:type="dxa"/>
            <w:vAlign w:val="center"/>
          </w:tcPr>
          <w:p>
            <w:pPr>
              <w:keepNext w:val="0"/>
              <w:keepLines w:val="0"/>
              <w:widowControl/>
              <w:suppressLineNumbers w:val="0"/>
              <w:spacing w:before="0" w:beforeAutospacing="0" w:after="0" w:afterAutospacing="0" w:line="360" w:lineRule="auto"/>
              <w:ind w:left="0" w:right="0"/>
              <w:jc w:val="center"/>
              <w:rPr>
                <w:rFonts w:hint="default" w:ascii="黑体" w:hAnsi="黑体" w:eastAsia="黑体" w:cs="黑体"/>
                <w:bCs/>
                <w:sz w:val="24"/>
                <w:szCs w:val="24"/>
                <w:highlight w:val="none"/>
              </w:rPr>
            </w:pPr>
            <w:r>
              <w:rPr>
                <w:rFonts w:hint="eastAsia" w:ascii="黑体" w:hAnsi="黑体" w:eastAsia="黑体" w:cs="黑体"/>
                <w:bCs/>
                <w:sz w:val="24"/>
                <w:szCs w:val="24"/>
                <w:highlight w:val="none"/>
              </w:rPr>
              <w:t>团支部</w:t>
            </w:r>
          </w:p>
        </w:tc>
        <w:tc>
          <w:tcPr>
            <w:tcW w:w="1750" w:type="dxa"/>
            <w:vAlign w:val="center"/>
          </w:tcPr>
          <w:p>
            <w:pPr>
              <w:keepNext w:val="0"/>
              <w:keepLines w:val="0"/>
              <w:widowControl/>
              <w:suppressLineNumbers w:val="0"/>
              <w:spacing w:before="0" w:beforeAutospacing="0" w:after="0" w:afterAutospacing="0" w:line="360" w:lineRule="auto"/>
              <w:ind w:left="0" w:right="0"/>
              <w:jc w:val="center"/>
              <w:rPr>
                <w:rFonts w:hint="default" w:ascii="黑体" w:hAnsi="黑体" w:eastAsia="黑体" w:cs="黑体"/>
                <w:bCs/>
                <w:sz w:val="24"/>
                <w:szCs w:val="24"/>
                <w:highlight w:val="none"/>
              </w:rPr>
            </w:pPr>
            <w:r>
              <w:rPr>
                <w:rFonts w:hint="eastAsia" w:ascii="黑体" w:hAnsi="黑体" w:eastAsia="黑体" w:cs="黑体"/>
                <w:bCs/>
                <w:sz w:val="24"/>
                <w:szCs w:val="24"/>
                <w:highlight w:val="none"/>
              </w:rPr>
              <w:t>团费是否缴齐</w:t>
            </w:r>
          </w:p>
        </w:tc>
        <w:tc>
          <w:tcPr>
            <w:tcW w:w="4762" w:type="dxa"/>
            <w:vAlign w:val="center"/>
          </w:tcPr>
          <w:p>
            <w:pPr>
              <w:keepNext w:val="0"/>
              <w:keepLines w:val="0"/>
              <w:widowControl/>
              <w:suppressLineNumbers w:val="0"/>
              <w:spacing w:before="0" w:beforeAutospacing="0" w:after="0" w:afterAutospacing="0" w:line="360" w:lineRule="auto"/>
              <w:ind w:left="0" w:right="0"/>
              <w:jc w:val="center"/>
              <w:rPr>
                <w:rFonts w:hint="default" w:ascii="黑体" w:hAnsi="黑体" w:eastAsia="黑体" w:cs="黑体"/>
                <w:bCs/>
                <w:sz w:val="24"/>
                <w:szCs w:val="24"/>
                <w:highlight w:val="none"/>
              </w:rPr>
            </w:pPr>
            <w:r>
              <w:rPr>
                <w:rFonts w:hint="eastAsia" w:ascii="黑体" w:hAnsi="黑体" w:eastAsia="黑体" w:cs="黑体"/>
                <w:bCs/>
                <w:sz w:val="24"/>
                <w:szCs w:val="24"/>
                <w:highlight w:val="none"/>
              </w:rPr>
              <w:t>接收单位</w:t>
            </w:r>
          </w:p>
          <w:p>
            <w:pPr>
              <w:keepNext w:val="0"/>
              <w:keepLines w:val="0"/>
              <w:widowControl/>
              <w:suppressLineNumbers w:val="0"/>
              <w:spacing w:before="0" w:beforeAutospacing="0" w:after="0" w:afterAutospacing="0" w:line="360" w:lineRule="auto"/>
              <w:ind w:left="0" w:right="0"/>
              <w:jc w:val="center"/>
              <w:rPr>
                <w:rFonts w:hint="default" w:ascii="黑体" w:hAnsi="黑体" w:eastAsia="黑体" w:cs="黑体"/>
                <w:bCs/>
                <w:sz w:val="24"/>
                <w:szCs w:val="24"/>
                <w:highlight w:val="none"/>
              </w:rPr>
            </w:pPr>
            <w:r>
              <w:rPr>
                <w:rFonts w:hint="eastAsia" w:ascii="黑体" w:hAnsi="黑体" w:eastAsia="黑体" w:cs="黑体"/>
                <w:bCs/>
                <w:sz w:val="24"/>
                <w:szCs w:val="24"/>
                <w:highlight w:val="none"/>
              </w:rPr>
              <w:t>（需要开具转出介绍信填写）</w:t>
            </w:r>
          </w:p>
        </w:tc>
        <w:tc>
          <w:tcPr>
            <w:tcW w:w="2025" w:type="dxa"/>
            <w:vAlign w:val="center"/>
          </w:tcPr>
          <w:p>
            <w:pPr>
              <w:keepNext w:val="0"/>
              <w:keepLines w:val="0"/>
              <w:widowControl/>
              <w:suppressLineNumbers w:val="0"/>
              <w:spacing w:before="0" w:beforeAutospacing="0" w:after="0" w:afterAutospacing="0" w:line="360" w:lineRule="auto"/>
              <w:ind w:left="0" w:right="0"/>
              <w:jc w:val="center"/>
              <w:rPr>
                <w:rFonts w:hint="default" w:ascii="黑体" w:hAnsi="黑体" w:eastAsia="黑体" w:cs="黑体"/>
                <w:bCs/>
                <w:sz w:val="24"/>
                <w:szCs w:val="24"/>
                <w:highlight w:val="none"/>
              </w:rPr>
            </w:pPr>
            <w:r>
              <w:rPr>
                <w:rFonts w:hint="eastAsia" w:ascii="黑体" w:hAnsi="黑体" w:eastAsia="黑体" w:cs="黑体"/>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r>
              <w:rPr>
                <w:rFonts w:hint="eastAsia" w:ascii="宋体" w:hAnsi="宋体" w:eastAsia="仿宋_GB2312" w:cs="仿宋_GB2312"/>
                <w:kern w:val="0"/>
                <w:sz w:val="24"/>
                <w:szCs w:val="24"/>
                <w:highlight w:val="none"/>
                <w:lang w:bidi="ar"/>
              </w:rPr>
              <w:t>1</w:t>
            </w:r>
          </w:p>
        </w:tc>
        <w:tc>
          <w:tcPr>
            <w:tcW w:w="1171"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r>
              <w:rPr>
                <w:rFonts w:hint="eastAsia" w:ascii="宋体" w:hAnsi="宋体" w:eastAsia="仿宋_GB2312" w:cs="仿宋_GB2312"/>
                <w:kern w:val="0"/>
                <w:sz w:val="24"/>
                <w:szCs w:val="24"/>
                <w:highlight w:val="none"/>
                <w:lang w:bidi="ar"/>
              </w:rPr>
              <w:t>是/否</w:t>
            </w:r>
          </w:p>
        </w:tc>
        <w:tc>
          <w:tcPr>
            <w:tcW w:w="4762"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r>
              <w:rPr>
                <w:rFonts w:hint="eastAsia" w:ascii="宋体" w:hAnsi="宋体" w:eastAsia="仿宋_GB2312" w:cs="仿宋_GB2312"/>
                <w:kern w:val="0"/>
                <w:sz w:val="24"/>
                <w:szCs w:val="24"/>
                <w:highlight w:val="none"/>
                <w:lang w:bidi="ar"/>
              </w:rPr>
              <w:t>海淀区公安局双榆树派出所团委</w:t>
            </w:r>
          </w:p>
        </w:tc>
        <w:tc>
          <w:tcPr>
            <w:tcW w:w="2025"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r>
              <w:rPr>
                <w:rFonts w:hint="eastAsia" w:ascii="宋体" w:hAnsi="宋体" w:eastAsia="仿宋_GB2312" w:cs="仿宋_GB2312"/>
                <w:kern w:val="0"/>
                <w:sz w:val="24"/>
                <w:szCs w:val="24"/>
                <w:highlight w:val="none"/>
                <w:lang w:bidi="ar"/>
              </w:rPr>
              <w:t>2</w:t>
            </w:r>
          </w:p>
        </w:tc>
        <w:tc>
          <w:tcPr>
            <w:tcW w:w="1171"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r>
              <w:rPr>
                <w:rFonts w:hint="eastAsia" w:ascii="宋体" w:hAnsi="宋体" w:eastAsia="仿宋_GB2312" w:cs="仿宋_GB2312"/>
                <w:kern w:val="0"/>
                <w:sz w:val="24"/>
                <w:szCs w:val="24"/>
                <w:highlight w:val="none"/>
                <w:lang w:bidi="ar"/>
              </w:rPr>
              <w:t>是/否</w:t>
            </w:r>
          </w:p>
        </w:tc>
        <w:tc>
          <w:tcPr>
            <w:tcW w:w="4762"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r>
              <w:rPr>
                <w:rFonts w:hint="eastAsia" w:ascii="宋体" w:hAnsi="宋体" w:eastAsia="仿宋_GB2312" w:cs="仿宋_GB2312"/>
                <w:kern w:val="0"/>
                <w:sz w:val="24"/>
                <w:szCs w:val="24"/>
                <w:highlight w:val="none"/>
                <w:lang w:bidi="ar"/>
              </w:rPr>
              <w:t>共青团北京大学委员会</w:t>
            </w:r>
          </w:p>
        </w:tc>
        <w:tc>
          <w:tcPr>
            <w:tcW w:w="2025"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17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4762" w:type="dxa"/>
            <w:vAlign w:val="bottom"/>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25"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17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4762"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25"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17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4762"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25"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17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4762"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25"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17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4762"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25"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17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4762"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25"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17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411"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73"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1750"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4762"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c>
          <w:tcPr>
            <w:tcW w:w="2025" w:type="dxa"/>
            <w:vAlign w:val="center"/>
          </w:tcPr>
          <w:p>
            <w:pPr>
              <w:keepNext w:val="0"/>
              <w:keepLines w:val="0"/>
              <w:widowControl/>
              <w:suppressLineNumbers w:val="0"/>
              <w:spacing w:before="0" w:beforeAutospacing="0" w:after="0" w:afterAutospacing="0" w:line="400" w:lineRule="exact"/>
              <w:ind w:left="0" w:right="0"/>
              <w:jc w:val="center"/>
              <w:textAlignment w:val="bottom"/>
              <w:rPr>
                <w:rFonts w:hint="default" w:ascii="宋体" w:hAnsi="宋体" w:eastAsia="仿宋_GB2312" w:cs="仿宋_GB2312"/>
                <w:kern w:val="0"/>
                <w:sz w:val="24"/>
                <w:szCs w:val="24"/>
                <w:highlight w:val="none"/>
                <w:lang w:bidi="ar"/>
              </w:rPr>
            </w:pPr>
          </w:p>
        </w:tc>
      </w:tr>
    </w:tbl>
    <w:p>
      <w:pPr>
        <w:rPr>
          <w:rFonts w:ascii="宋体" w:hAnsi="宋体" w:eastAsia="仿宋_GB2312" w:cs="仿宋_GB2312"/>
          <w:highlight w:val="none"/>
        </w:rPr>
        <w:sectPr>
          <w:pgSz w:w="16838" w:h="11906" w:orient="landscape"/>
          <w:pgMar w:top="1803" w:right="1440" w:bottom="1803" w:left="1440" w:header="851" w:footer="992" w:gutter="0"/>
          <w:cols w:space="0" w:num="1"/>
          <w:docGrid w:type="lines" w:linePitch="319" w:charSpace="0"/>
        </w:sectPr>
      </w:pPr>
      <w:r>
        <w:rPr>
          <w:rFonts w:hint="eastAsia" w:ascii="宋体" w:hAnsi="宋体" w:eastAsia="仿宋_GB2312" w:cs="仿宋_GB2312"/>
          <w:highlight w:val="none"/>
        </w:rPr>
        <w:t>注：学院负责人携此表在指定时段内至知行楼</w:t>
      </w:r>
      <w:r>
        <w:rPr>
          <w:rFonts w:hint="eastAsia" w:ascii="宋体" w:hAnsi="宋体" w:cstheme="minorEastAsia"/>
          <w:highlight w:val="none"/>
        </w:rPr>
        <w:t>314</w:t>
      </w:r>
      <w:r>
        <w:rPr>
          <w:rFonts w:hint="eastAsia" w:ascii="宋体" w:hAnsi="宋体" w:eastAsia="仿宋_GB2312" w:cs="仿宋_GB2312"/>
          <w:highlight w:val="none"/>
        </w:rPr>
        <w:t>办理，团组织关系介绍信仅以学院为单位开具。为加快办理效率，请需要开具团组织关系介绍信的毕业生团员提前填写、打印附件2。</w:t>
      </w:r>
    </w:p>
    <w:p>
      <w:pPr>
        <w:widowControl/>
        <w:spacing w:line="360" w:lineRule="auto"/>
        <w:rPr>
          <w:rFonts w:ascii="宋体" w:hAnsi="宋体" w:eastAsia="黑体" w:cs="黑体"/>
          <w:bCs/>
          <w:kern w:val="0"/>
          <w:sz w:val="32"/>
          <w:szCs w:val="32"/>
          <w:highlight w:val="none"/>
        </w:rPr>
      </w:pPr>
      <w:r>
        <w:rPr>
          <w:rFonts w:ascii="Times New Roman" w:hAnsi="Times New Roman" w:eastAsia="宋体" w:cs="Times New Roman"/>
          <w:szCs w:val="24"/>
          <w:highlight w:val="none"/>
        </w:rPr>
        <mc:AlternateContent>
          <mc:Choice Requires="wps">
            <w:drawing>
              <wp:anchor distT="0" distB="0" distL="114300" distR="114300" simplePos="0" relativeHeight="251661312" behindDoc="0" locked="0" layoutInCell="1" allowOverlap="1">
                <wp:simplePos x="0" y="0"/>
                <wp:positionH relativeFrom="column">
                  <wp:posOffset>3355340</wp:posOffset>
                </wp:positionH>
                <wp:positionV relativeFrom="paragraph">
                  <wp:posOffset>-1115060</wp:posOffset>
                </wp:positionV>
                <wp:extent cx="19685" cy="7528560"/>
                <wp:effectExtent l="12700" t="12700" r="13335" b="17780"/>
                <wp:wrapNone/>
                <wp:docPr id="8" name="直线 3"/>
                <wp:cNvGraphicFramePr/>
                <a:graphic xmlns:a="http://schemas.openxmlformats.org/drawingml/2006/main">
                  <a:graphicData uri="http://schemas.microsoft.com/office/word/2010/wordprocessingShape">
                    <wps:wsp>
                      <wps:cNvCnPr/>
                      <wps:spPr>
                        <a:xfrm flipH="1">
                          <a:off x="0" y="0"/>
                          <a:ext cx="19685" cy="7528560"/>
                        </a:xfrm>
                        <a:prstGeom prst="line">
                          <a:avLst/>
                        </a:prstGeom>
                        <a:ln w="25400" cap="rnd" cmpd="sng">
                          <a:solidFill>
                            <a:srgbClr val="000000"/>
                          </a:solidFill>
                          <a:prstDash val="sysDot"/>
                          <a:headEnd type="none" w="med" len="med"/>
                          <a:tailEnd type="none" w="med" len="med"/>
                        </a:ln>
                      </wps:spPr>
                      <wps:bodyPr/>
                    </wps:wsp>
                  </a:graphicData>
                </a:graphic>
              </wp:anchor>
            </w:drawing>
          </mc:Choice>
          <mc:Fallback>
            <w:pict>
              <v:line id="直线 3" o:spid="_x0000_s1026" o:spt="20" style="position:absolute;left:0pt;flip:x;margin-left:264.2pt;margin-top:-87.8pt;height:592.8pt;width:1.55pt;z-index:251661312;mso-width-relative:page;mso-height-relative:page;" filled="f" stroked="t" coordsize="21600,21600" o:gfxdata="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cWxsG2gAAAA0BAAAPAAAAAAAAAAEAIAAAACIAAABkcnMvZG93bnJldi54bWxQSwECFAAU&#10;AAAACACHTuJART57sO8BAADeAwAADgAAAAAAAAABACAAAAApAQAAZHJzL2Uyb0RvYy54bWxQSwUG&#10;AAAAAAYABgBZAQAAigUAAAAA&#10;">
                <v:fill on="f" focussize="0,0"/>
                <v:stroke weight="2pt" color="#000000" joinstyle="round" dashstyle="1 1" endcap="round"/>
                <v:imagedata o:title=""/>
                <o:lock v:ext="edit" aspectratio="f"/>
              </v:line>
            </w:pict>
          </mc:Fallback>
        </mc:AlternateContent>
      </w:r>
      <w:r>
        <w:rPr>
          <w:rFonts w:hint="eastAsia" w:ascii="宋体" w:hAnsi="宋体" w:eastAsia="黑体" w:cs="黑体"/>
          <w:bCs/>
          <w:kern w:val="0"/>
          <w:sz w:val="32"/>
          <w:szCs w:val="32"/>
          <w:highlight w:val="none"/>
        </w:rPr>
        <w:t>附</w:t>
      </w:r>
      <w:r>
        <w:rPr>
          <w:rFonts w:hint="eastAsia" w:ascii="宋体" w:hAnsi="宋体" w:eastAsia="黑体" w:cs="黑体"/>
          <w:bCs/>
          <w:kern w:val="0"/>
          <w:sz w:val="32"/>
          <w:szCs w:val="32"/>
          <w:highlight w:val="none"/>
          <w:lang w:val="en-US" w:eastAsia="zh-CN"/>
        </w:rPr>
        <w:t>件</w:t>
      </w:r>
      <w:r>
        <w:rPr>
          <w:rFonts w:hint="eastAsia" w:ascii="宋体" w:hAnsi="宋体" w:eastAsia="黑体" w:cs="黑体"/>
          <w:bCs/>
          <w:kern w:val="0"/>
          <w:sz w:val="32"/>
          <w:szCs w:val="32"/>
          <w:highlight w:val="none"/>
        </w:rPr>
        <w:t>2</w:t>
      </w:r>
    </w:p>
    <w:tbl>
      <w:tblPr>
        <w:tblStyle w:val="5"/>
        <w:tblW w:w="13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179"/>
        <w:gridCol w:w="921"/>
        <w:gridCol w:w="1314"/>
        <w:gridCol w:w="1441"/>
        <w:gridCol w:w="755"/>
        <w:gridCol w:w="1463"/>
        <w:gridCol w:w="991"/>
        <w:gridCol w:w="1558"/>
        <w:gridCol w:w="708"/>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369" w:type="dxa"/>
            <w:gridSpan w:val="4"/>
            <w:tcBorders>
              <w:top w:val="nil"/>
              <w:left w:val="nil"/>
              <w:bottom w:val="single" w:color="auto" w:sz="4" w:space="0"/>
              <w:right w:val="nil"/>
            </w:tcBorders>
            <w:shd w:val="clear" w:color="auto" w:fill="auto"/>
          </w:tcPr>
          <w:p>
            <w:pPr>
              <w:keepNext w:val="0"/>
              <w:keepLines w:val="0"/>
              <w:suppressLineNumbers w:val="0"/>
              <w:spacing w:before="0" w:beforeAutospacing="0" w:after="0" w:afterAutospacing="0"/>
              <w:ind w:left="0" w:right="0"/>
              <w:rPr>
                <w:rFonts w:hint="default"/>
                <w:b/>
                <w:sz w:val="24"/>
                <w:szCs w:val="24"/>
                <w:highlight w:val="none"/>
              </w:rPr>
            </w:pPr>
          </w:p>
        </w:tc>
        <w:tc>
          <w:tcPr>
            <w:tcW w:w="1441" w:type="dxa"/>
            <w:vMerge w:val="restart"/>
            <w:tcBorders>
              <w:top w:val="nil"/>
              <w:left w:val="nil"/>
              <w:bottom w:val="nil"/>
              <w:right w:val="nil"/>
            </w:tcBorders>
            <w:shd w:val="clear" w:color="auto" w:fill="auto"/>
          </w:tcPr>
          <w:p>
            <w:pPr>
              <w:keepNext w:val="0"/>
              <w:keepLines w:val="0"/>
              <w:suppressLineNumbers w:val="0"/>
              <w:spacing w:before="0" w:beforeAutospacing="0" w:after="0" w:afterAutospacing="0"/>
              <w:ind w:left="0" w:right="0"/>
              <w:rPr>
                <w:rFonts w:hint="default"/>
                <w:b/>
                <w:sz w:val="24"/>
                <w:szCs w:val="24"/>
                <w:highlight w:val="none"/>
              </w:rPr>
            </w:pPr>
          </w:p>
        </w:tc>
        <w:tc>
          <w:tcPr>
            <w:tcW w:w="7696" w:type="dxa"/>
            <w:gridSpan w:val="6"/>
            <w:tcBorders>
              <w:top w:val="nil"/>
              <w:left w:val="nil"/>
              <w:bottom w:val="single" w:color="auto" w:sz="4" w:space="0"/>
              <w:right w:val="nil"/>
            </w:tcBorders>
            <w:shd w:val="clear" w:color="auto" w:fill="auto"/>
            <w:vAlign w:val="bottom"/>
          </w:tcPr>
          <w:p>
            <w:pPr>
              <w:keepNext w:val="0"/>
              <w:keepLines w:val="0"/>
              <w:suppressLineNumbers w:val="0"/>
              <w:spacing w:before="0" w:beforeAutospacing="0" w:after="0" w:afterAutospacing="0"/>
              <w:ind w:left="0" w:right="0"/>
              <w:jc w:val="center"/>
              <w:rPr>
                <w:rFonts w:hint="default" w:ascii="方正小标宋简体" w:hAnsi="方正小标宋简体" w:eastAsia="方正小标宋简体" w:cs="方正小标宋简体"/>
                <w:b/>
                <w:sz w:val="32"/>
                <w:szCs w:val="32"/>
                <w:highlight w:val="none"/>
              </w:rPr>
            </w:pPr>
            <w:r>
              <w:rPr>
                <w:rFonts w:hint="eastAsia" w:ascii="方正小标宋简体" w:hAnsi="方正小标宋简体" w:eastAsia="方正小标宋简体" w:cs="方正小标宋简体"/>
                <w:bCs/>
                <w:sz w:val="32"/>
                <w:szCs w:val="32"/>
                <w:highlight w:val="none"/>
                <w:lang w:bidi="ar"/>
              </w:rPr>
              <w:t>中国共产主义青年团团员组织关系介绍信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4369" w:type="dxa"/>
            <w:gridSpan w:val="4"/>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pacing w:before="0" w:beforeAutospacing="0" w:after="0" w:afterAutospacing="0"/>
              <w:ind w:left="0" w:right="0"/>
              <w:jc w:val="center"/>
              <w:rPr>
                <w:rFonts w:hint="default"/>
                <w:b/>
                <w:color w:val="000000" w:themeColor="text1"/>
                <w:sz w:val="24"/>
                <w:szCs w:val="24"/>
                <w:highlight w:val="none"/>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方正小标宋简体" w:hAnsi="方正小标宋简体" w:eastAsia="方正小标宋简体" w:cs="方正小标宋简体"/>
                <w:bCs/>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bCs/>
                <w:color w:val="000000" w:themeColor="text1"/>
                <w:sz w:val="28"/>
                <w:szCs w:val="28"/>
                <w:highlight w:val="none"/>
                <w:lang w:bidi="ar"/>
                <w14:textFill>
                  <w14:solidFill>
                    <w14:schemeClr w14:val="tx1"/>
                  </w14:solidFill>
                </w14:textFill>
              </w:rPr>
              <w:t>团组织关系介绍信存根</w:t>
            </w:r>
          </w:p>
          <w:p>
            <w:pPr>
              <w:keepNext w:val="0"/>
              <w:keepLines w:val="0"/>
              <w:suppressLineNumbers w:val="0"/>
              <w:spacing w:before="0" w:beforeAutospacing="0" w:after="0" w:afterAutospacing="0" w:line="480" w:lineRule="exact"/>
              <w:ind w:left="0" w:right="0"/>
              <w:jc w:val="center"/>
              <w:rPr>
                <w:rFonts w:hint="default"/>
                <w:b/>
                <w:color w:val="000000" w:themeColor="text1"/>
                <w:sz w:val="32"/>
                <w:szCs w:val="32"/>
                <w:highlight w:val="none"/>
                <w14:textFill>
                  <w14:solidFill>
                    <w14:schemeClr w14:val="tx1"/>
                  </w14:solidFill>
                </w14:textFill>
              </w:rPr>
            </w:pPr>
          </w:p>
          <w:p>
            <w:pPr>
              <w:keepNext w:val="0"/>
              <w:keepLines w:val="0"/>
              <w:suppressLineNumbers w:val="0"/>
              <w:spacing w:before="0" w:beforeAutospacing="0" w:after="0" w:afterAutospacing="0"/>
              <w:ind w:left="0" w:right="0" w:firstLine="308" w:firstLineChars="147"/>
              <w:rPr>
                <w:rFonts w:hint="default" w:ascii="黑体" w:hAnsi="Times New Roman" w:eastAsia="黑体" w:cs="黑体"/>
                <w:b/>
                <w:color w:val="000000" w:themeColor="text1"/>
                <w:szCs w:val="21"/>
                <w:highlight w:val="none"/>
                <w:u w:val="single"/>
                <w14:textFill>
                  <w14:solidFill>
                    <w14:schemeClr w14:val="tx1"/>
                  </w14:solidFill>
                </w14:textFill>
              </w:rPr>
            </w:pPr>
            <w:r>
              <w:rPr>
                <w:rFonts w:hint="eastAsia" w:ascii="仿宋_GB2312" w:hAnsi="仿宋_GB2312" w:eastAsia="仿宋_GB2312" w:cs="仿宋_GB2312"/>
                <w:bCs/>
                <w:color w:val="000000" w:themeColor="text1"/>
                <w:szCs w:val="21"/>
                <w:highlight w:val="none"/>
                <w:lang w:bidi="ar"/>
                <w14:textFill>
                  <w14:solidFill>
                    <w14:schemeClr w14:val="tx1"/>
                  </w14:solidFill>
                </w14:textFill>
              </w:rPr>
              <w:t>由何处</w:t>
            </w:r>
            <w:r>
              <w:rPr>
                <w:rFonts w:hint="eastAsia" w:ascii="仿宋_GB2312" w:hAnsi="仿宋_GB2312" w:eastAsia="仿宋_GB2312" w:cs="仿宋_GB2312"/>
                <w:bCs/>
                <w:color w:val="000000" w:themeColor="text1"/>
                <w:szCs w:val="21"/>
                <w:highlight w:val="none"/>
                <w:u w:val="single"/>
                <w:lang w:bidi="ar"/>
                <w14:textFill>
                  <w14:solidFill>
                    <w14:schemeClr w14:val="tx1"/>
                  </w14:solidFill>
                </w14:textFill>
              </w:rPr>
              <w:t xml:space="preserve">  </w:t>
            </w:r>
            <w:r>
              <w:rPr>
                <w:rFonts w:hint="eastAsia" w:ascii="仿宋_GB2312" w:hAnsi="仿宋_GB2312" w:eastAsia="仿宋_GB2312" w:cs="仿宋_GB2312"/>
                <w:color w:val="000000" w:themeColor="text1"/>
                <w:szCs w:val="21"/>
                <w:highlight w:val="none"/>
                <w:u w:val="single"/>
                <w:lang w:bidi="ar"/>
                <w14:textFill>
                  <w14:solidFill>
                    <w14:schemeClr w14:val="tx1"/>
                  </w14:solidFill>
                </w14:textFill>
              </w:rPr>
              <w:t>青岛农业大学※※学院</w:t>
            </w:r>
            <w:r>
              <w:rPr>
                <w:rFonts w:hint="eastAsia" w:ascii="楷体_GB2312" w:hAnsi="楷体_GB2312" w:eastAsia="楷体_GB2312" w:cs="楷体_GB2312"/>
                <w:color w:val="000000" w:themeColor="text1"/>
                <w:szCs w:val="21"/>
                <w:highlight w:val="none"/>
                <w:u w:val="single"/>
                <w:lang w:bidi="ar"/>
                <w14:textFill>
                  <w14:solidFill>
                    <w14:schemeClr w14:val="tx1"/>
                  </w14:solidFill>
                </w14:textFill>
              </w:rPr>
              <w:t xml:space="preserve">   </w:t>
            </w:r>
          </w:p>
        </w:tc>
        <w:tc>
          <w:tcPr>
            <w:tcW w:w="1441" w:type="dxa"/>
            <w:vMerge w:val="continue"/>
            <w:tcBorders>
              <w:top w:val="nil"/>
              <w:left w:val="nil"/>
              <w:bottom w:val="nil"/>
              <w:right w:val="nil"/>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highlight w:val="none"/>
                <w14:textFill>
                  <w14:solidFill>
                    <w14:schemeClr w14:val="tx1"/>
                  </w14:solidFill>
                </w14:textFill>
              </w:rPr>
            </w:pPr>
          </w:p>
        </w:tc>
        <w:tc>
          <w:tcPr>
            <w:tcW w:w="7696" w:type="dxa"/>
            <w:gridSpan w:val="6"/>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pacing w:before="0" w:beforeAutospacing="0" w:after="0" w:afterAutospacing="0" w:line="360" w:lineRule="auto"/>
              <w:ind w:left="0" w:right="0" w:firstLine="482" w:firstLineChars="200"/>
              <w:rPr>
                <w:rFonts w:hint="default"/>
                <w:b/>
                <w:color w:val="000000" w:themeColor="text1"/>
                <w:sz w:val="24"/>
                <w:szCs w:val="24"/>
                <w:highlight w:val="none"/>
                <w:u w:val="dash"/>
                <w14:textFill>
                  <w14:solidFill>
                    <w14:schemeClr w14:val="tx1"/>
                  </w14:solidFill>
                </w14:textFill>
              </w:rPr>
            </w:pPr>
          </w:p>
          <w:p>
            <w:pPr>
              <w:keepNext w:val="0"/>
              <w:keepLines w:val="0"/>
              <w:suppressLineNumbers w:val="0"/>
              <w:spacing w:before="0" w:beforeAutospacing="0" w:after="0" w:afterAutospacing="0" w:line="360" w:lineRule="auto"/>
              <w:ind w:left="0" w:right="0"/>
              <w:rPr>
                <w:rFonts w:hint="default"/>
                <w:color w:val="000000" w:themeColor="text1"/>
                <w:sz w:val="24"/>
                <w:szCs w:val="24"/>
                <w:highlight w:val="none"/>
                <w14:textFill>
                  <w14:solidFill>
                    <w14:schemeClr w14:val="tx1"/>
                  </w14:solidFill>
                </w14:textFill>
              </w:rPr>
            </w:pPr>
            <w:r>
              <w:rPr>
                <w:rFonts w:hint="default" w:ascii="仿宋_GB2312" w:hAnsi="仿宋_GB2312" w:eastAsia="仿宋_GB2312" w:cs="仿宋_GB2312"/>
                <w:bCs/>
                <w:color w:val="000000" w:themeColor="text1"/>
                <w:szCs w:val="21"/>
                <w:highlight w:val="none"/>
                <w:u w:val="single"/>
                <w:lang w:bidi="ar"/>
                <w14:textFill>
                  <w14:solidFill>
                    <w14:schemeClr w14:val="tx1"/>
                  </w14:solidFill>
                </w14:textFill>
              </w:rPr>
              <w:t xml:space="preserve">     </w:t>
            </w:r>
            <w:r>
              <w:rPr>
                <w:rFonts w:hint="eastAsia" w:ascii="仿宋_GB2312" w:hAnsi="仿宋_GB2312" w:eastAsia="仿宋_GB2312" w:cs="仿宋_GB2312"/>
                <w:bCs/>
                <w:color w:val="000000" w:themeColor="text1"/>
                <w:szCs w:val="21"/>
                <w:highlight w:val="none"/>
                <w:u w:val="single"/>
                <w:lang w:bidi="ar"/>
                <w14:textFill>
                  <w14:solidFill>
                    <w14:schemeClr w14:val="tx1"/>
                  </w14:solidFill>
                </w14:textFill>
              </w:rPr>
              <w:t>（接收单位团组织）</w:t>
            </w:r>
            <w:r>
              <w:rPr>
                <w:rFonts w:hint="default" w:ascii="仿宋_GB2312" w:hAnsi="仿宋_GB2312" w:eastAsia="仿宋_GB2312" w:cs="仿宋_GB2312"/>
                <w:bCs/>
                <w:color w:val="000000" w:themeColor="text1"/>
                <w:szCs w:val="21"/>
                <w:highlight w:val="none"/>
                <w:u w:val="single"/>
                <w:lang w:bidi="ar"/>
                <w14:textFill>
                  <w14:solidFill>
                    <w14:schemeClr w14:val="tx1"/>
                  </w14:solidFill>
                </w14:textFill>
              </w:rPr>
              <w:t xml:space="preserve">    </w:t>
            </w:r>
            <w:r>
              <w:rPr>
                <w:rFonts w:hint="eastAsia" w:ascii="仿宋_GB2312" w:hAnsi="仿宋_GB2312" w:eastAsia="仿宋_GB2312" w:cs="仿宋_GB2312"/>
                <w:bCs/>
                <w:color w:val="000000" w:themeColor="text1"/>
                <w:szCs w:val="21"/>
                <w:highlight w:val="none"/>
                <w:lang w:bidi="ar"/>
                <w14:textFill>
                  <w14:solidFill>
                    <w14:schemeClr w14:val="tx1"/>
                  </w14:solidFill>
                </w14:textFill>
              </w:rPr>
              <w:t>：</w:t>
            </w:r>
          </w:p>
          <w:p>
            <w:pPr>
              <w:keepNext w:val="0"/>
              <w:keepLines w:val="0"/>
              <w:suppressLineNumbers w:val="0"/>
              <w:spacing w:before="0" w:beforeAutospacing="0" w:after="0" w:afterAutospacing="0" w:line="360" w:lineRule="auto"/>
              <w:ind w:left="0" w:right="0"/>
              <w:rPr>
                <w:rFonts w:hint="default"/>
                <w:color w:val="000000" w:themeColor="text1"/>
                <w:sz w:val="24"/>
                <w:szCs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firstLine="420" w:firstLineChars="200"/>
              <w:rPr>
                <w:rFonts w:hint="default"/>
                <w:b/>
                <w:color w:val="000000" w:themeColor="text1"/>
                <w:sz w:val="24"/>
                <w:szCs w:val="24"/>
                <w:highlight w:val="none"/>
                <w14:textFill>
                  <w14:solidFill>
                    <w14:schemeClr w14:val="tx1"/>
                  </w14:solidFill>
                </w14:textFill>
              </w:rPr>
            </w:pPr>
            <w:r>
              <w:rPr>
                <w:rFonts w:hint="eastAsia" w:ascii="仿宋_GB2312" w:hAnsi="仿宋_GB2312" w:eastAsia="仿宋_GB2312" w:cs="仿宋_GB2312"/>
                <w:bCs/>
                <w:color w:val="000000" w:themeColor="text1"/>
                <w:szCs w:val="21"/>
                <w:highlight w:val="none"/>
                <w:lang w:bidi="ar"/>
                <w14:textFill>
                  <w14:solidFill>
                    <w14:schemeClr w14:val="tx1"/>
                  </w14:solidFill>
                </w14:textFill>
              </w:rPr>
              <w:t>现介绍</w:t>
            </w:r>
            <w:r>
              <w:rPr>
                <w:rFonts w:hint="default" w:ascii="仿宋_GB2312" w:hAnsi="仿宋_GB2312" w:eastAsia="仿宋_GB2312" w:cs="仿宋_GB2312"/>
                <w:bCs/>
                <w:color w:val="000000" w:themeColor="text1"/>
                <w:szCs w:val="21"/>
                <w:highlight w:val="none"/>
                <w:u w:val="single"/>
                <w:lang w:bidi="ar"/>
                <w14:textFill>
                  <w14:solidFill>
                    <w14:schemeClr w14:val="tx1"/>
                  </w14:solidFill>
                </w14:textFill>
              </w:rPr>
              <w:t xml:space="preserve">    </w:t>
            </w:r>
            <w:r>
              <w:rPr>
                <w:rFonts w:hint="eastAsia" w:ascii="仿宋_GB2312" w:hAnsi="仿宋_GB2312" w:eastAsia="仿宋_GB2312" w:cs="仿宋_GB2312"/>
                <w:bCs/>
                <w:color w:val="000000" w:themeColor="text1"/>
                <w:szCs w:val="21"/>
                <w:highlight w:val="none"/>
                <w:u w:val="single"/>
                <w:lang w:bidi="ar"/>
                <w14:textFill>
                  <w14:solidFill>
                    <w14:schemeClr w14:val="tx1"/>
                  </w14:solidFill>
                </w14:textFill>
              </w:rPr>
              <w:t xml:space="preserve"> </w:t>
            </w:r>
            <w:r>
              <w:rPr>
                <w:rFonts w:hint="default" w:ascii="仿宋_GB2312" w:hAnsi="仿宋_GB2312" w:eastAsia="仿宋_GB2312" w:cs="仿宋_GB2312"/>
                <w:bCs/>
                <w:color w:val="000000" w:themeColor="text1"/>
                <w:szCs w:val="21"/>
                <w:highlight w:val="none"/>
                <w:u w:val="single"/>
                <w:lang w:bidi="ar"/>
                <w14:textFill>
                  <w14:solidFill>
                    <w14:schemeClr w14:val="tx1"/>
                  </w14:solidFill>
                </w14:textFill>
              </w:rPr>
              <w:t xml:space="preserve">   </w:t>
            </w:r>
            <w:r>
              <w:rPr>
                <w:rFonts w:hint="eastAsia" w:ascii="仿宋_GB2312" w:hAnsi="仿宋_GB2312" w:eastAsia="仿宋_GB2312" w:cs="仿宋_GB2312"/>
                <w:bCs/>
                <w:color w:val="000000" w:themeColor="text1"/>
                <w:szCs w:val="21"/>
                <w:highlight w:val="none"/>
                <w:lang w:bidi="ar"/>
                <w14:textFill>
                  <w14:solidFill>
                    <w14:schemeClr w14:val="tx1"/>
                  </w14:solidFill>
                </w14:textFill>
              </w:rPr>
              <w:t>同志团组织关系由青岛农业大学※※学院</w:t>
            </w:r>
            <w:r>
              <w:rPr>
                <w:rFonts w:hint="default" w:ascii="仿宋_GB2312" w:hAnsi="仿宋_GB2312" w:eastAsia="仿宋_GB2312" w:cs="仿宋_GB2312"/>
                <w:bCs/>
                <w:color w:val="000000" w:themeColor="text1"/>
                <w:szCs w:val="21"/>
                <w:highlight w:val="none"/>
                <w:lang w:bidi="ar"/>
                <w14:textFill>
                  <w14:solidFill>
                    <w14:schemeClr w14:val="tx1"/>
                  </w14:solidFill>
                </w14:textFill>
              </w:rPr>
              <w:t>※※</w:t>
            </w:r>
            <w:r>
              <w:rPr>
                <w:rFonts w:hint="eastAsia" w:ascii="仿宋_GB2312" w:hAnsi="仿宋_GB2312" w:eastAsia="仿宋_GB2312" w:cs="仿宋_GB2312"/>
                <w:bCs/>
                <w:color w:val="000000" w:themeColor="text1"/>
                <w:szCs w:val="21"/>
                <w:highlight w:val="none"/>
                <w:lang w:bidi="ar"/>
                <w14:textFill>
                  <w14:solidFill>
                    <w14:schemeClr w14:val="tx1"/>
                  </w14:solidFill>
                </w14:textFill>
              </w:rPr>
              <w:t>团支部去你处，望贵处给予接洽。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55"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姓名</w:t>
            </w:r>
          </w:p>
        </w:tc>
        <w:tc>
          <w:tcPr>
            <w:tcW w:w="1179"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260" w:lineRule="exact"/>
              <w:ind w:left="0" w:right="0"/>
              <w:jc w:val="center"/>
              <w:rPr>
                <w:rFonts w:hint="default" w:ascii="仿宋_GB2312" w:hAnsi="仿宋_GB2312" w:eastAsia="仿宋_GB2312" w:cs="仿宋_GB2312"/>
                <w:b/>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w:t>
            </w:r>
          </w:p>
        </w:tc>
        <w:tc>
          <w:tcPr>
            <w:tcW w:w="921"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联系电话</w:t>
            </w:r>
          </w:p>
        </w:tc>
        <w:tc>
          <w:tcPr>
            <w:tcW w:w="1314"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w:t>
            </w:r>
          </w:p>
        </w:tc>
        <w:tc>
          <w:tcPr>
            <w:tcW w:w="1441" w:type="dxa"/>
            <w:vMerge w:val="continue"/>
            <w:tcBorders>
              <w:top w:val="nil"/>
              <w:left w:val="nil"/>
              <w:bottom w:val="nil"/>
              <w:right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highlight w:val="none"/>
                <w14:textFill>
                  <w14:solidFill>
                    <w14:schemeClr w14:val="tx1"/>
                  </w14:solidFill>
                </w14:textFill>
              </w:rPr>
            </w:pPr>
          </w:p>
        </w:tc>
        <w:tc>
          <w:tcPr>
            <w:tcW w:w="755"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姓名</w:t>
            </w:r>
          </w:p>
        </w:tc>
        <w:tc>
          <w:tcPr>
            <w:tcW w:w="1463"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w:t>
            </w:r>
          </w:p>
        </w:tc>
        <w:tc>
          <w:tcPr>
            <w:tcW w:w="991"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性别</w:t>
            </w:r>
          </w:p>
        </w:tc>
        <w:tc>
          <w:tcPr>
            <w:tcW w:w="1558"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身份</w:t>
            </w:r>
          </w:p>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证号</w:t>
            </w:r>
          </w:p>
        </w:tc>
        <w:tc>
          <w:tcPr>
            <w:tcW w:w="2221"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55"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身份证号</w:t>
            </w:r>
          </w:p>
        </w:tc>
        <w:tc>
          <w:tcPr>
            <w:tcW w:w="1179"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14:textFill>
                  <w14:solidFill>
                    <w14:schemeClr w14:val="tx1"/>
                  </w14:solidFill>
                </w14:textFill>
              </w:rPr>
              <w:t>※※</w:t>
            </w:r>
          </w:p>
        </w:tc>
        <w:tc>
          <w:tcPr>
            <w:tcW w:w="921"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团费</w:t>
            </w:r>
          </w:p>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交至</w:t>
            </w:r>
          </w:p>
        </w:tc>
        <w:tc>
          <w:tcPr>
            <w:tcW w:w="1314"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202</w:t>
            </w:r>
            <w: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t>2</w:t>
            </w: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年7月</w:t>
            </w:r>
          </w:p>
        </w:tc>
        <w:tc>
          <w:tcPr>
            <w:tcW w:w="1441" w:type="dxa"/>
            <w:vMerge w:val="continue"/>
            <w:tcBorders>
              <w:top w:val="nil"/>
              <w:left w:val="nil"/>
              <w:bottom w:val="nil"/>
              <w:right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highlight w:val="none"/>
                <w14:textFill>
                  <w14:solidFill>
                    <w14:schemeClr w14:val="tx1"/>
                  </w14:solidFill>
                </w14:textFill>
              </w:rPr>
            </w:pPr>
          </w:p>
        </w:tc>
        <w:tc>
          <w:tcPr>
            <w:tcW w:w="755"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由何处</w:t>
            </w:r>
          </w:p>
        </w:tc>
        <w:tc>
          <w:tcPr>
            <w:tcW w:w="1463"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※※团支部</w:t>
            </w:r>
          </w:p>
        </w:tc>
        <w:tc>
          <w:tcPr>
            <w:tcW w:w="991"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去往何处</w:t>
            </w:r>
          </w:p>
        </w:tc>
        <w:tc>
          <w:tcPr>
            <w:tcW w:w="1558"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※※团支部</w:t>
            </w:r>
          </w:p>
        </w:tc>
        <w:tc>
          <w:tcPr>
            <w:tcW w:w="708"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团费</w:t>
            </w:r>
          </w:p>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交至</w:t>
            </w:r>
          </w:p>
        </w:tc>
        <w:tc>
          <w:tcPr>
            <w:tcW w:w="2221"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202</w:t>
            </w:r>
            <w: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t>2</w:t>
            </w: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55"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由何处</w:t>
            </w:r>
          </w:p>
        </w:tc>
        <w:tc>
          <w:tcPr>
            <w:tcW w:w="1179"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※※团支部</w:t>
            </w:r>
          </w:p>
        </w:tc>
        <w:tc>
          <w:tcPr>
            <w:tcW w:w="921"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14:textFill>
                  <w14:solidFill>
                    <w14:schemeClr w14:val="tx1"/>
                  </w14:solidFill>
                </w14:textFill>
              </w:rPr>
            </w:pPr>
            <w:r>
              <w:rPr>
                <w:rFonts w:hint="eastAsia" w:ascii="黑体" w:hAnsi="黑体" w:eastAsia="黑体" w:cs="黑体"/>
                <w:bCs/>
                <w:color w:val="000000" w:themeColor="text1"/>
                <w:sz w:val="18"/>
                <w:szCs w:val="18"/>
                <w:highlight w:val="none"/>
                <w:lang w:bidi="ar"/>
                <w14:textFill>
                  <w14:solidFill>
                    <w14:schemeClr w14:val="tx1"/>
                  </w14:solidFill>
                </w14:textFill>
              </w:rPr>
              <w:t>去何处</w:t>
            </w:r>
          </w:p>
        </w:tc>
        <w:tc>
          <w:tcPr>
            <w:tcW w:w="1314" w:type="dxa"/>
            <w:tcBorders>
              <w:top w:val="single" w:color="auto" w:sz="4" w:space="0"/>
              <w:left w:val="single" w:color="auto" w:sz="4" w:space="0"/>
              <w:bottom w:val="single" w:color="auto" w:sz="4" w:space="0"/>
              <w:right w:val="single" w:color="auto" w:sz="4" w:space="0"/>
            </w:tcBorders>
            <w:shd w:val="clear" w:color="auto" w:fill="auto"/>
            <w:tcMar>
              <w:top w:w="0" w:type="dxa"/>
              <w:left w:w="17" w:type="dxa"/>
              <w:bottom w:w="0" w:type="dxa"/>
              <w:right w:w="17" w:type="dxa"/>
            </w:tcMar>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14:textFill>
                  <w14:solidFill>
                    <w14:schemeClr w14:val="tx1"/>
                  </w14:solidFill>
                </w14:textFill>
              </w:rPr>
            </w:pPr>
            <w:r>
              <w:rPr>
                <w:rFonts w:hint="eastAsia" w:ascii="仿宋_GB2312" w:hAnsi="仿宋_GB2312" w:eastAsia="仿宋_GB2312" w:cs="仿宋_GB2312"/>
                <w:color w:val="000000" w:themeColor="text1"/>
                <w:sz w:val="18"/>
                <w:szCs w:val="18"/>
                <w:highlight w:val="none"/>
                <w:lang w:bidi="ar"/>
                <w14:textFill>
                  <w14:solidFill>
                    <w14:schemeClr w14:val="tx1"/>
                  </w14:solidFill>
                </w14:textFill>
              </w:rPr>
              <w:t>※※团支部</w:t>
            </w:r>
          </w:p>
        </w:tc>
        <w:tc>
          <w:tcPr>
            <w:tcW w:w="1441" w:type="dxa"/>
            <w:vMerge w:val="continue"/>
            <w:tcBorders>
              <w:top w:val="nil"/>
              <w:left w:val="nil"/>
              <w:bottom w:val="nil"/>
              <w:right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highlight w:val="none"/>
                <w14:textFill>
                  <w14:solidFill>
                    <w14:schemeClr w14:val="tx1"/>
                  </w14:solidFill>
                </w14:textFill>
              </w:rPr>
            </w:pPr>
          </w:p>
        </w:tc>
        <w:tc>
          <w:tcPr>
            <w:tcW w:w="755" w:type="dxa"/>
            <w:tcBorders>
              <w:top w:val="single" w:color="auto" w:sz="4" w:space="0"/>
              <w:left w:val="single" w:color="auto" w:sz="4" w:space="0"/>
              <w:bottom w:val="nil"/>
              <w:right w:val="nil"/>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p>
        </w:tc>
        <w:tc>
          <w:tcPr>
            <w:tcW w:w="1463" w:type="dxa"/>
            <w:tcBorders>
              <w:top w:val="single" w:color="auto" w:sz="4" w:space="0"/>
              <w:left w:val="nil"/>
              <w:bottom w:val="nil"/>
              <w:right w:val="nil"/>
            </w:tcBorders>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p>
        </w:tc>
        <w:tc>
          <w:tcPr>
            <w:tcW w:w="991" w:type="dxa"/>
            <w:tcBorders>
              <w:top w:val="single" w:color="auto" w:sz="4" w:space="0"/>
              <w:left w:val="nil"/>
              <w:bottom w:val="nil"/>
              <w:right w:val="nil"/>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p>
        </w:tc>
        <w:tc>
          <w:tcPr>
            <w:tcW w:w="1558" w:type="dxa"/>
            <w:tcBorders>
              <w:top w:val="single" w:color="auto" w:sz="4" w:space="0"/>
              <w:left w:val="nil"/>
              <w:bottom w:val="nil"/>
              <w:right w:val="nil"/>
            </w:tcBorders>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p>
        </w:tc>
        <w:tc>
          <w:tcPr>
            <w:tcW w:w="708" w:type="dxa"/>
            <w:tcBorders>
              <w:top w:val="single" w:color="auto" w:sz="4" w:space="0"/>
              <w:left w:val="nil"/>
              <w:bottom w:val="nil"/>
              <w:right w:val="nil"/>
            </w:tcBorders>
            <w:shd w:val="clear" w:color="auto" w:fill="auto"/>
            <w:vAlign w:val="center"/>
          </w:tcPr>
          <w:p>
            <w:pPr>
              <w:keepNext w:val="0"/>
              <w:keepLines w:val="0"/>
              <w:suppressLineNumbers w:val="0"/>
              <w:spacing w:before="0" w:beforeAutospacing="0" w:after="0" w:afterAutospacing="0" w:line="260" w:lineRule="exact"/>
              <w:ind w:left="0" w:right="0"/>
              <w:jc w:val="center"/>
              <w:rPr>
                <w:rFonts w:hint="default" w:ascii="黑体" w:hAnsi="黑体" w:eastAsia="黑体" w:cs="黑体"/>
                <w:bCs/>
                <w:color w:val="000000" w:themeColor="text1"/>
                <w:sz w:val="18"/>
                <w:szCs w:val="18"/>
                <w:highlight w:val="none"/>
                <w:lang w:bidi="ar"/>
                <w14:textFill>
                  <w14:solidFill>
                    <w14:schemeClr w14:val="tx1"/>
                  </w14:solidFill>
                </w14:textFill>
              </w:rPr>
            </w:pPr>
          </w:p>
        </w:tc>
        <w:tc>
          <w:tcPr>
            <w:tcW w:w="2221" w:type="dxa"/>
            <w:tcBorders>
              <w:top w:val="single" w:color="auto" w:sz="4" w:space="0"/>
              <w:left w:val="nil"/>
              <w:bottom w:val="nil"/>
              <w:right w:val="single" w:color="auto" w:sz="4" w:space="0"/>
            </w:tcBorders>
            <w:shd w:val="clear" w:color="auto" w:fill="auto"/>
            <w:vAlign w:val="center"/>
          </w:tcPr>
          <w:p>
            <w:pPr>
              <w:keepNext w:val="0"/>
              <w:keepLines w:val="0"/>
              <w:suppressLineNumbers w:val="0"/>
              <w:spacing w:before="0" w:beforeAutospacing="0" w:after="0" w:afterAutospacing="0" w:line="300" w:lineRule="exact"/>
              <w:ind w:left="0" w:right="0"/>
              <w:jc w:val="center"/>
              <w:rPr>
                <w:rFonts w:hint="default" w:ascii="仿宋_GB2312" w:hAnsi="仿宋_GB2312" w:eastAsia="仿宋_GB2312" w:cs="仿宋_GB2312"/>
                <w:color w:val="000000" w:themeColor="text1"/>
                <w:sz w:val="18"/>
                <w:szCs w:val="18"/>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4369" w:type="dxa"/>
            <w:gridSpan w:val="4"/>
            <w:tcBorders>
              <w:top w:val="single" w:color="auto" w:sz="4" w:space="0"/>
              <w:left w:val="single" w:color="auto" w:sz="4" w:space="0"/>
              <w:bottom w:val="single" w:color="auto" w:sz="4" w:space="0"/>
              <w:right w:val="single" w:color="auto" w:sz="4" w:space="0"/>
            </w:tcBorders>
            <w:shd w:val="clear" w:color="auto" w:fill="auto"/>
          </w:tcPr>
          <w:p>
            <w:pPr>
              <w:keepNext w:val="0"/>
              <w:keepLines w:val="0"/>
              <w:suppressLineNumbers w:val="0"/>
              <w:spacing w:before="0" w:beforeAutospacing="0" w:after="0" w:afterAutospacing="0" w:line="360" w:lineRule="auto"/>
              <w:ind w:left="0" w:right="0"/>
              <w:rPr>
                <w:rFonts w:hint="default" w:ascii="宋体" w:hAnsi="宋体" w:eastAsia="仿宋_GB2312" w:cs="宋体"/>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原由：（升学、毕业、转学、退学、休学等）</w:t>
            </w:r>
          </w:p>
          <w:p>
            <w:pPr>
              <w:keepNext w:val="0"/>
              <w:keepLines w:val="0"/>
              <w:suppressLineNumbers w:val="0"/>
              <w:spacing w:before="0" w:beforeAutospacing="0" w:after="0" w:afterAutospacing="0" w:line="360" w:lineRule="auto"/>
              <w:ind w:left="0" w:right="0"/>
              <w:jc w:val="right"/>
              <w:rPr>
                <w:rFonts w:hint="default" w:ascii="仿宋_GB2312" w:hAnsi="仿宋_GB2312" w:eastAsia="仿宋_GB2312" w:cs="仿宋_GB2312"/>
                <w:bCs/>
                <w:color w:val="000000" w:themeColor="text1"/>
                <w:szCs w:val="21"/>
                <w:highlight w:val="none"/>
                <w:lang w:bidi="ar"/>
                <w14:textFill>
                  <w14:solidFill>
                    <w14:schemeClr w14:val="tx1"/>
                  </w14:solidFill>
                </w14:textFill>
              </w:rPr>
            </w:pPr>
          </w:p>
          <w:p>
            <w:pPr>
              <w:keepNext w:val="0"/>
              <w:keepLines w:val="0"/>
              <w:suppressLineNumbers w:val="0"/>
              <w:spacing w:before="0" w:beforeAutospacing="0" w:after="0" w:afterAutospacing="0" w:line="360" w:lineRule="auto"/>
              <w:ind w:left="0" w:right="0"/>
              <w:jc w:val="right"/>
              <w:rPr>
                <w:rFonts w:hint="default" w:ascii="宋体" w:hAnsi="宋体" w:eastAsia="宋体" w:cs="宋体"/>
                <w:b/>
                <w:color w:val="000000" w:themeColor="text1"/>
                <w:szCs w:val="21"/>
                <w:highlight w:val="none"/>
                <w14:textFill>
                  <w14:solidFill>
                    <w14:schemeClr w14:val="tx1"/>
                  </w14:solidFill>
                </w14:textFill>
              </w:rPr>
            </w:pPr>
            <w:r>
              <w:rPr>
                <w:rFonts w:hint="eastAsia" w:ascii="仿宋_GB2312" w:hAnsi="仿宋_GB2312" w:eastAsia="仿宋_GB2312" w:cs="仿宋_GB2312"/>
                <w:bCs/>
                <w:color w:val="000000" w:themeColor="text1"/>
                <w:szCs w:val="21"/>
                <w:highlight w:val="none"/>
                <w:lang w:bidi="ar"/>
                <w14:textFill>
                  <w14:solidFill>
                    <w14:schemeClr w14:val="tx1"/>
                  </w14:solidFill>
                </w14:textFill>
              </w:rPr>
              <w:t>年  月  日</w:t>
            </w:r>
          </w:p>
        </w:tc>
        <w:tc>
          <w:tcPr>
            <w:tcW w:w="1441" w:type="dxa"/>
            <w:vMerge w:val="continue"/>
            <w:tcBorders>
              <w:top w:val="nil"/>
              <w:left w:val="nil"/>
              <w:bottom w:val="nil"/>
              <w:right w:val="single" w:color="auto" w:sz="4" w:space="0"/>
            </w:tcBorders>
            <w:shd w:val="clear" w:color="auto" w:fill="auto"/>
          </w:tcPr>
          <w:p>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highlight w:val="none"/>
                <w14:textFill>
                  <w14:solidFill>
                    <w14:schemeClr w14:val="tx1"/>
                  </w14:solidFill>
                </w14:textFill>
              </w:rPr>
            </w:pPr>
          </w:p>
        </w:tc>
        <w:tc>
          <w:tcPr>
            <w:tcW w:w="7696" w:type="dxa"/>
            <w:gridSpan w:val="6"/>
            <w:tcBorders>
              <w:top w:val="nil"/>
              <w:left w:val="single" w:color="auto" w:sz="4" w:space="0"/>
              <w:bottom w:val="single" w:color="auto" w:sz="4" w:space="0"/>
              <w:right w:val="single" w:color="auto" w:sz="4" w:space="0"/>
            </w:tcBorders>
            <w:shd w:val="clear" w:color="auto" w:fill="auto"/>
          </w:tcPr>
          <w:p>
            <w:pPr>
              <w:keepNext w:val="0"/>
              <w:keepLines w:val="0"/>
              <w:suppressLineNumbers w:val="0"/>
              <w:spacing w:before="0" w:beforeAutospacing="0" w:after="0" w:afterAutospacing="0" w:line="360" w:lineRule="auto"/>
              <w:ind w:left="0" w:right="0"/>
              <w:jc w:val="right"/>
              <w:rPr>
                <w:rFonts w:hint="default" w:ascii="宋体" w:hAnsi="宋体" w:eastAsia="宋体" w:cs="宋体"/>
                <w:b/>
                <w:color w:val="000000" w:themeColor="text1"/>
                <w:sz w:val="24"/>
                <w:szCs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240" w:firstLine="4620" w:firstLineChars="2200"/>
              <w:jc w:val="left"/>
              <w:rPr>
                <w:rFonts w:hint="default" w:ascii="仿宋_GB2312" w:hAnsi="仿宋_GB2312" w:eastAsia="仿宋_GB2312" w:cs="仿宋_GB2312"/>
                <w:bCs/>
                <w:color w:val="000000" w:themeColor="text1"/>
                <w:szCs w:val="21"/>
                <w:highlight w:val="none"/>
                <w14:textFill>
                  <w14:solidFill>
                    <w14:schemeClr w14:val="tx1"/>
                  </w14:solidFill>
                </w14:textFill>
              </w:rPr>
            </w:pPr>
            <w:r>
              <w:rPr>
                <w:rFonts w:hint="eastAsia" w:ascii="仿宋_GB2312" w:hAnsi="仿宋_GB2312" w:eastAsia="仿宋_GB2312" w:cs="仿宋_GB2312"/>
                <w:bCs/>
                <w:color w:val="000000" w:themeColor="text1"/>
                <w:szCs w:val="21"/>
                <w:highlight w:val="none"/>
                <w:lang w:bidi="ar"/>
                <w14:textFill>
                  <w14:solidFill>
                    <w14:schemeClr w14:val="tx1"/>
                  </w14:solidFill>
                </w14:textFill>
              </w:rPr>
              <w:t>共青团青岛农业大学委员会</w:t>
            </w:r>
          </w:p>
          <w:p>
            <w:pPr>
              <w:keepNext w:val="0"/>
              <w:keepLines w:val="0"/>
              <w:suppressLineNumbers w:val="0"/>
              <w:spacing w:before="0" w:beforeAutospacing="0" w:after="0" w:afterAutospacing="0" w:line="360" w:lineRule="auto"/>
              <w:ind w:left="0" w:right="420" w:firstLine="4418" w:firstLineChars="2104"/>
              <w:jc w:val="center"/>
              <w:rPr>
                <w:rFonts w:hint="default" w:ascii="宋体" w:hAnsi="宋体" w:eastAsia="宋体" w:cs="宋体"/>
                <w:b/>
                <w:color w:val="000000" w:themeColor="text1"/>
                <w:szCs w:val="21"/>
                <w:highlight w:val="none"/>
                <w14:textFill>
                  <w14:solidFill>
                    <w14:schemeClr w14:val="tx1"/>
                  </w14:solidFill>
                </w14:textFill>
              </w:rPr>
            </w:pPr>
            <w:r>
              <w:rPr>
                <w:rFonts w:hint="eastAsia" w:ascii="仿宋_GB2312" w:hAnsi="仿宋_GB2312" w:eastAsia="仿宋_GB2312" w:cs="仿宋_GB2312"/>
                <w:bCs/>
                <w:color w:val="000000" w:themeColor="text1"/>
                <w:szCs w:val="21"/>
                <w:highlight w:val="none"/>
                <w:lang w:bidi="ar"/>
                <w14:textFill>
                  <w14:solidFill>
                    <w14:schemeClr w14:val="tx1"/>
                  </w14:solidFill>
                </w14:textFill>
              </w:rPr>
              <w:t xml:space="preserve"> </w:t>
            </w:r>
            <w:r>
              <w:rPr>
                <w:rFonts w:hint="default" w:ascii="仿宋_GB2312" w:hAnsi="仿宋_GB2312" w:eastAsia="仿宋_GB2312" w:cs="仿宋_GB2312"/>
                <w:bCs/>
                <w:color w:val="000000" w:themeColor="text1"/>
                <w:szCs w:val="21"/>
                <w:highlight w:val="none"/>
                <w:lang w:bidi="ar"/>
                <w14:textFill>
                  <w14:solidFill>
                    <w14:schemeClr w14:val="tx1"/>
                  </w14:solidFill>
                </w14:textFill>
              </w:rPr>
              <w:t xml:space="preserve">  </w:t>
            </w:r>
            <w:r>
              <w:rPr>
                <w:rFonts w:hint="eastAsia" w:ascii="仿宋_GB2312" w:hAnsi="仿宋_GB2312" w:eastAsia="仿宋_GB2312" w:cs="仿宋_GB2312"/>
                <w:bCs/>
                <w:color w:val="000000" w:themeColor="text1"/>
                <w:szCs w:val="21"/>
                <w:highlight w:val="none"/>
                <w:lang w:bidi="ar"/>
                <w14:textFill>
                  <w14:solidFill>
                    <w14:schemeClr w14:val="tx1"/>
                  </w14:solidFill>
                </w14:textFill>
              </w:rPr>
              <w:t>年   月   日</w:t>
            </w:r>
          </w:p>
        </w:tc>
      </w:tr>
    </w:tbl>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虚线左侧存根部分由校团委留存，以备必要时查阅。</w:t>
      </w:r>
    </w:p>
    <w:p>
      <w:pPr>
        <w:rPr>
          <w:b/>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右侧部分由团员本人保存。</w:t>
      </w:r>
    </w:p>
    <w:p>
      <w:pPr>
        <w:wordWrap w:val="0"/>
        <w:spacing w:line="550" w:lineRule="exact"/>
        <w:jc w:val="right"/>
        <w:rPr>
          <w:rFonts w:ascii="宋体" w:hAnsi="宋体" w:eastAsia="仿宋_GB2312" w:cs="仿宋_GB2312"/>
          <w:sz w:val="32"/>
          <w:szCs w:val="32"/>
          <w:highlight w:val="none"/>
        </w:rPr>
        <w:sectPr>
          <w:pgSz w:w="16838" w:h="11906" w:orient="landscape"/>
          <w:pgMar w:top="1803" w:right="1440" w:bottom="1803" w:left="1440" w:header="851" w:footer="992" w:gutter="0"/>
          <w:cols w:space="0" w:num="1"/>
          <w:docGrid w:type="lines" w:linePitch="319" w:charSpace="0"/>
        </w:sectPr>
      </w:pPr>
    </w:p>
    <w:p>
      <w:pPr>
        <w:keepNext w:val="0"/>
        <w:keepLines w:val="0"/>
        <w:pageBreakBefore w:val="0"/>
        <w:widowControl/>
        <w:kinsoku/>
        <w:wordWrap/>
        <w:overflowPunct/>
        <w:topLinePunct w:val="0"/>
        <w:autoSpaceDE/>
        <w:autoSpaceDN/>
        <w:bidi w:val="0"/>
        <w:adjustRightInd/>
        <w:snapToGrid/>
        <w:spacing w:line="570" w:lineRule="exact"/>
        <w:jc w:val="both"/>
        <w:rPr>
          <w:rFonts w:hint="default" w:ascii="宋体" w:hAnsi="宋体" w:eastAsia="黑体" w:cs="黑体"/>
          <w:b w:val="0"/>
          <w:bCs/>
          <w:kern w:val="0"/>
          <w:sz w:val="32"/>
          <w:szCs w:val="32"/>
          <w:highlight w:val="none"/>
          <w:lang w:val="en-US" w:eastAsia="zh-CN"/>
        </w:rPr>
      </w:pPr>
      <w:r>
        <w:rPr>
          <w:rFonts w:hint="eastAsia" w:ascii="宋体" w:hAnsi="宋体" w:eastAsia="黑体" w:cs="黑体"/>
          <w:b w:val="0"/>
          <w:bCs/>
          <w:kern w:val="0"/>
          <w:sz w:val="32"/>
          <w:szCs w:val="32"/>
          <w:highlight w:val="none"/>
          <w:lang w:val="en-US" w:eastAsia="zh-CN"/>
        </w:rPr>
        <w:t>附件3</w:t>
      </w:r>
    </w:p>
    <w:p>
      <w:pPr>
        <w:keepNext w:val="0"/>
        <w:keepLines w:val="0"/>
        <w:pageBreakBefore w:val="0"/>
        <w:kinsoku/>
        <w:wordWrap/>
        <w:overflowPunct/>
        <w:topLinePunct w:val="0"/>
        <w:autoSpaceDE/>
        <w:autoSpaceDN/>
        <w:bidi w:val="0"/>
        <w:adjustRightInd/>
        <w:snapToGrid/>
        <w:spacing w:line="570" w:lineRule="exact"/>
        <w:jc w:val="center"/>
        <w:rPr>
          <w:rFonts w:hint="eastAsia" w:ascii="方正小标宋简体" w:hAnsi="方正小标宋简体" w:eastAsia="方正小标宋简体" w:cs="方正小标宋简体"/>
          <w:sz w:val="44"/>
          <w:szCs w:val="44"/>
          <w:highlight w:val="none"/>
        </w:rPr>
      </w:pPr>
    </w:p>
    <w:p>
      <w:pPr>
        <w:keepNext w:val="0"/>
        <w:keepLines w:val="0"/>
        <w:pageBreakBefore w:val="0"/>
        <w:widowControl/>
        <w:suppressLineNumbers w:val="0"/>
        <w:kinsoku/>
        <w:wordWrap/>
        <w:overflowPunct/>
        <w:topLinePunct w:val="0"/>
        <w:autoSpaceDE/>
        <w:autoSpaceDN/>
        <w:bidi w:val="0"/>
        <w:adjustRightInd/>
        <w:snapToGrid w:val="0"/>
        <w:spacing w:line="570" w:lineRule="exact"/>
        <w:jc w:val="center"/>
        <w:textAlignment w:val="bottom"/>
        <w:rPr>
          <w:rFonts w:hint="eastAsia" w:ascii="方正小标宋简体" w:hAnsi="方正小标宋简体" w:eastAsia="方正小标宋简体" w:cs="方正小标宋简体"/>
          <w:sz w:val="36"/>
          <w:szCs w:val="36"/>
          <w:highlight w:val="none"/>
          <w:lang w:val="en-US" w:eastAsia="zh-CN"/>
        </w:rPr>
      </w:pPr>
      <w:r>
        <w:rPr>
          <w:rFonts w:hint="eastAsia" w:ascii="方正小标宋简体" w:hAnsi="方正小标宋简体" w:eastAsia="方正小标宋简体" w:cs="方正小标宋简体"/>
          <w:sz w:val="36"/>
          <w:szCs w:val="36"/>
          <w:highlight w:val="none"/>
          <w:lang w:val="en-US" w:eastAsia="zh-CN"/>
        </w:rPr>
        <w:t>学院办理线下团组织关系转接时段安排</w:t>
      </w:r>
    </w:p>
    <w:p>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bottom"/>
        <w:rPr>
          <w:rFonts w:hint="eastAsia" w:ascii="宋体" w:hAnsi="宋体" w:eastAsia="仿宋_GB2312" w:cs="仿宋_GB2312"/>
          <w:sz w:val="32"/>
          <w:szCs w:val="32"/>
          <w:highlight w:val="none"/>
          <w:lang w:val="en-US" w:eastAsia="zh-CN"/>
        </w:rPr>
      </w:pPr>
    </w:p>
    <w:tbl>
      <w:tblPr>
        <w:tblStyle w:val="6"/>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8"/>
        <w:gridCol w:w="2839"/>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38" w:type="dxa"/>
            <w:vAlign w:val="center"/>
          </w:tcPr>
          <w:p>
            <w:pPr>
              <w:keepNext w:val="0"/>
              <w:keepLines w:val="0"/>
              <w:suppressLineNumbers w:val="0"/>
              <w:spacing w:before="0" w:beforeAutospacing="0" w:after="0" w:afterAutospacing="0"/>
              <w:ind w:left="0" w:right="0"/>
              <w:jc w:val="center"/>
              <w:rPr>
                <w:rFonts w:hint="default" w:ascii="黑体" w:hAnsi="黑体" w:eastAsia="黑体" w:cs="黑体"/>
                <w:sz w:val="28"/>
                <w:szCs w:val="28"/>
                <w:highlight w:val="none"/>
              </w:rPr>
            </w:pPr>
            <w:r>
              <w:rPr>
                <w:rFonts w:hint="eastAsia" w:ascii="黑体" w:hAnsi="黑体" w:eastAsia="黑体" w:cs="黑体"/>
                <w:sz w:val="28"/>
                <w:szCs w:val="28"/>
                <w:highlight w:val="none"/>
              </w:rPr>
              <w:t>日期</w:t>
            </w:r>
          </w:p>
        </w:tc>
        <w:tc>
          <w:tcPr>
            <w:tcW w:w="2839" w:type="dxa"/>
            <w:vAlign w:val="center"/>
          </w:tcPr>
          <w:p>
            <w:pPr>
              <w:keepNext w:val="0"/>
              <w:keepLines w:val="0"/>
              <w:suppressLineNumbers w:val="0"/>
              <w:spacing w:before="0" w:beforeAutospacing="0" w:after="0" w:afterAutospacing="0"/>
              <w:ind w:left="0" w:right="0"/>
              <w:jc w:val="center"/>
              <w:rPr>
                <w:rFonts w:hint="default" w:ascii="黑体" w:hAnsi="黑体" w:eastAsia="黑体" w:cs="黑体"/>
                <w:sz w:val="28"/>
                <w:szCs w:val="28"/>
                <w:highlight w:val="none"/>
              </w:rPr>
            </w:pPr>
            <w:r>
              <w:rPr>
                <w:rFonts w:hint="eastAsia" w:ascii="黑体" w:hAnsi="黑体" w:eastAsia="黑体" w:cs="黑体"/>
                <w:sz w:val="28"/>
                <w:szCs w:val="28"/>
                <w:highlight w:val="none"/>
              </w:rPr>
              <w:t>时段</w:t>
            </w:r>
          </w:p>
        </w:tc>
        <w:tc>
          <w:tcPr>
            <w:tcW w:w="2839" w:type="dxa"/>
            <w:vAlign w:val="center"/>
          </w:tcPr>
          <w:p>
            <w:pPr>
              <w:keepNext w:val="0"/>
              <w:keepLines w:val="0"/>
              <w:suppressLineNumbers w:val="0"/>
              <w:spacing w:before="0" w:beforeAutospacing="0" w:after="0" w:afterAutospacing="0"/>
              <w:ind w:left="0" w:right="0"/>
              <w:jc w:val="center"/>
              <w:rPr>
                <w:rFonts w:hint="default" w:ascii="黑体" w:hAnsi="黑体" w:eastAsia="黑体" w:cs="黑体"/>
                <w:sz w:val="28"/>
                <w:szCs w:val="28"/>
                <w:highlight w:val="none"/>
              </w:rPr>
            </w:pPr>
            <w:r>
              <w:rPr>
                <w:rFonts w:hint="eastAsia" w:ascii="黑体" w:hAnsi="黑体" w:eastAsia="黑体" w:cs="黑体"/>
                <w:sz w:val="28"/>
                <w:szCs w:val="28"/>
                <w:highlight w:val="none"/>
              </w:rPr>
              <w:t>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restart"/>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6月9日</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8:30—9:30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动医学院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9:30—10:30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sz w:val="28"/>
                <w:szCs w:val="28"/>
                <w:highlight w:val="none"/>
              </w:rPr>
            </w:pPr>
            <w:r>
              <w:rPr>
                <w:rFonts w:hint="eastAsia" w:ascii="宋体" w:hAnsi="宋体" w:eastAsia="仿宋_GB2312" w:cs="仿宋_GB2312"/>
                <w:sz w:val="28"/>
                <w:szCs w:val="28"/>
                <w:highlight w:val="none"/>
              </w:rPr>
              <w:t>园艺学院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10:30—11:30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农 学 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14:30—15:30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海洋学院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15:30—16:30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植医学院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16:30—17:30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动科学院、草业学院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restart"/>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6月10日</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8:30—9:30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艺术学院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9:30—11:30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理信学院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14:30—17:30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经管学院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restart"/>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6月11日</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8:30—9:30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园林学院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9:30—10:30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资环学院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10:30—11:30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生科学院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14:30—16:00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机电学院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16:00—17:30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化药学院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restart"/>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6月12日</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8:30—9:30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建工学院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9:30—10:30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食品学院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10:30—11:30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外</w:t>
            </w:r>
            <w:r>
              <w:rPr>
                <w:rFonts w:hint="eastAsia" w:ascii="宋体" w:hAnsi="宋体" w:eastAsia="宋体" w:cs="宋体"/>
                <w:sz w:val="28"/>
                <w:szCs w:val="28"/>
                <w:highlight w:val="none"/>
              </w:rPr>
              <w:t>语</w:t>
            </w:r>
            <w:r>
              <w:rPr>
                <w:rFonts w:hint="eastAsia" w:ascii="宋体" w:hAnsi="宋体" w:eastAsia="仿宋_GB2312" w:cs="仿宋_GB2312"/>
                <w:sz w:val="28"/>
                <w:szCs w:val="28"/>
                <w:highlight w:val="none"/>
              </w:rPr>
              <w:t>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sz w:val="28"/>
                <w:szCs w:val="28"/>
                <w:highlight w:val="none"/>
              </w:rPr>
            </w:pPr>
            <w:r>
              <w:rPr>
                <w:rFonts w:hint="eastAsia" w:ascii="宋体" w:hAnsi="宋体" w:eastAsia="仿宋_GB2312" w:cs="仿宋_GB2312"/>
                <w:sz w:val="28"/>
                <w:szCs w:val="28"/>
                <w:highlight w:val="none"/>
              </w:rPr>
              <w:t>14:30—15:30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人文学院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838" w:type="dxa"/>
            <w:vMerge w:val="continue"/>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15:30—16:30</w:t>
            </w:r>
          </w:p>
        </w:tc>
        <w:tc>
          <w:tcPr>
            <w:tcW w:w="2839" w:type="dxa"/>
            <w:vAlign w:val="center"/>
          </w:tcPr>
          <w:p>
            <w:pPr>
              <w:keepNext w:val="0"/>
              <w:keepLines w:val="0"/>
              <w:suppressLineNumbers w:val="0"/>
              <w:spacing w:before="0" w:beforeAutospacing="0" w:after="0" w:afterAutospacing="0"/>
              <w:ind w:left="0" w:right="0"/>
              <w:jc w:val="center"/>
              <w:rPr>
                <w:rFonts w:hint="default" w:ascii="宋体" w:hAnsi="宋体" w:eastAsia="仿宋_GB2312" w:cs="仿宋_GB2312"/>
                <w:sz w:val="28"/>
                <w:szCs w:val="28"/>
                <w:highlight w:val="none"/>
              </w:rPr>
            </w:pPr>
            <w:r>
              <w:rPr>
                <w:rFonts w:hint="eastAsia" w:ascii="宋体" w:hAnsi="宋体" w:eastAsia="仿宋_GB2312" w:cs="仿宋_GB2312"/>
                <w:sz w:val="28"/>
                <w:szCs w:val="28"/>
                <w:highlight w:val="none"/>
              </w:rPr>
              <w:t>传媒学院</w:t>
            </w:r>
          </w:p>
        </w:tc>
      </w:tr>
    </w:tbl>
    <w:p>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bottom"/>
        <w:rPr>
          <w:rFonts w:hint="eastAsia" w:ascii="宋体" w:hAnsi="宋体" w:eastAsia="仿宋_GB2312" w:cs="仿宋_GB2312"/>
          <w:sz w:val="32"/>
          <w:szCs w:val="32"/>
          <w:highlight w:val="none"/>
          <w:lang w:val="en-US" w:eastAsia="zh-CN"/>
        </w:rPr>
        <w:sectPr>
          <w:pgSz w:w="11906" w:h="16838"/>
          <w:pgMar w:top="1440" w:right="1803" w:bottom="1440" w:left="1803" w:header="851" w:footer="992" w:gutter="0"/>
          <w:pgNumType w:fmt="decimal"/>
          <w:cols w:space="0" w:num="1"/>
          <w:rtlGutter w:val="0"/>
          <w:docGrid w:type="lines" w:linePitch="319" w:charSpace="0"/>
        </w:sectPr>
      </w:pPr>
    </w:p>
    <w:p>
      <w:pPr>
        <w:widowControl/>
        <w:spacing w:line="360" w:lineRule="auto"/>
        <w:jc w:val="both"/>
        <w:rPr>
          <w:rFonts w:hint="default" w:ascii="宋体" w:hAnsi="宋体" w:eastAsia="黑体" w:cs="黑体"/>
          <w:b w:val="0"/>
          <w:bCs/>
          <w:kern w:val="0"/>
          <w:sz w:val="32"/>
          <w:szCs w:val="32"/>
          <w:highlight w:val="none"/>
          <w:lang w:val="en-US" w:eastAsia="zh-CN"/>
        </w:rPr>
      </w:pPr>
      <w:r>
        <w:rPr>
          <w:rFonts w:hint="eastAsia" w:ascii="宋体" w:hAnsi="宋体" w:eastAsia="黑体" w:cs="黑体"/>
          <w:b w:val="0"/>
          <w:bCs/>
          <w:kern w:val="0"/>
          <w:sz w:val="32"/>
          <w:szCs w:val="32"/>
          <w:highlight w:val="none"/>
          <w:lang w:val="en-US" w:eastAsia="zh-CN"/>
        </w:rPr>
        <w:t>附件4</w:t>
      </w:r>
    </w:p>
    <w:p>
      <w:pPr>
        <w:spacing w:line="520" w:lineRule="exact"/>
        <w:jc w:val="center"/>
        <w:rPr>
          <w:rFonts w:hint="eastAsia" w:ascii="方正小标宋简体" w:hAnsi="方正小标宋简体" w:eastAsia="方正小标宋简体" w:cs="方正小标宋简体"/>
          <w:sz w:val="44"/>
          <w:szCs w:val="44"/>
          <w:highlight w:val="none"/>
        </w:rPr>
      </w:pPr>
    </w:p>
    <w:p>
      <w:pPr>
        <w:spacing w:line="52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“智慧团建”系统毕业学生团员团组织关系转接业务操作说明</w:t>
      </w:r>
    </w:p>
    <w:p>
      <w:pPr>
        <w:jc w:val="center"/>
        <w:rPr>
          <w:rFonts w:hint="eastAsia" w:ascii="方正小标宋简体" w:hAnsi="方正小标宋简体" w:eastAsia="方正小标宋简体" w:cs="方正小标宋简体"/>
          <w:sz w:val="30"/>
          <w:szCs w:val="30"/>
          <w:highlight w:val="none"/>
        </w:rPr>
      </w:pPr>
    </w:p>
    <w:p>
      <w:pPr>
        <w:spacing w:line="560" w:lineRule="exact"/>
        <w:ind w:firstLine="640" w:firstLineChars="200"/>
        <w:rPr>
          <w:rFonts w:ascii="宋体" w:hAnsi="宋体" w:eastAsia="方正黑体简体"/>
          <w:sz w:val="32"/>
          <w:szCs w:val="32"/>
          <w:highlight w:val="none"/>
        </w:rPr>
      </w:pPr>
      <w:r>
        <w:rPr>
          <w:rFonts w:hint="eastAsia" w:ascii="宋体" w:hAnsi="宋体" w:eastAsia="方正黑体简体"/>
          <w:sz w:val="32"/>
          <w:szCs w:val="32"/>
          <w:highlight w:val="none"/>
        </w:rPr>
        <w:t>一、“标记</w:t>
      </w:r>
      <w:r>
        <w:rPr>
          <w:rFonts w:ascii="宋体" w:hAnsi="宋体" w:eastAsia="方正黑体简体"/>
          <w:sz w:val="32"/>
          <w:szCs w:val="32"/>
          <w:highlight w:val="none"/>
        </w:rPr>
        <w:t>延迟毕业团员/教师／</w:t>
      </w:r>
      <w:r>
        <w:rPr>
          <w:rFonts w:hint="eastAsia" w:ascii="宋体" w:hAnsi="宋体" w:eastAsia="方正黑体简体"/>
          <w:sz w:val="32"/>
          <w:szCs w:val="32"/>
          <w:highlight w:val="none"/>
        </w:rPr>
        <w:t>毕业学生</w:t>
      </w:r>
      <w:r>
        <w:rPr>
          <w:rFonts w:ascii="宋体" w:hAnsi="宋体" w:eastAsia="方正黑体简体"/>
          <w:sz w:val="32"/>
          <w:szCs w:val="32"/>
          <w:highlight w:val="none"/>
        </w:rPr>
        <w:t>流动团员</w:t>
      </w:r>
      <w:r>
        <w:rPr>
          <w:rFonts w:hint="eastAsia" w:ascii="宋体" w:hAnsi="宋体" w:eastAsia="方正黑体简体"/>
          <w:sz w:val="32"/>
          <w:szCs w:val="32"/>
          <w:highlight w:val="none"/>
        </w:rPr>
        <w:t>”操作</w:t>
      </w:r>
      <w:r>
        <w:rPr>
          <w:rFonts w:ascii="宋体" w:hAnsi="宋体" w:eastAsia="方正黑体简体"/>
          <w:sz w:val="32"/>
          <w:szCs w:val="32"/>
          <w:highlight w:val="none"/>
        </w:rPr>
        <w:t>方法</w:t>
      </w:r>
    </w:p>
    <w:p>
      <w:pPr>
        <w:spacing w:line="560" w:lineRule="exact"/>
        <w:ind w:firstLine="640" w:firstLineChars="200"/>
        <w:rPr>
          <w:rFonts w:ascii="宋体" w:hAnsi="宋体" w:eastAsia="仿宋_GB2312" w:cs="Times New Roman"/>
          <w:sz w:val="32"/>
          <w:szCs w:val="32"/>
          <w:highlight w:val="none"/>
        </w:rPr>
      </w:pPr>
      <w:r>
        <w:rPr>
          <w:rFonts w:hint="eastAsia" w:ascii="宋体" w:hAnsi="宋体" w:eastAsia="仿宋_GB2312" w:cs="Times New Roman"/>
          <w:sz w:val="32"/>
          <w:szCs w:val="32"/>
          <w:highlight w:val="none"/>
        </w:rPr>
        <w:t>前提：对于本年度毕业的学校团支部（已被标记毕业时间），系统会在</w:t>
      </w:r>
      <w:r>
        <w:rPr>
          <w:rFonts w:ascii="宋体" w:hAnsi="宋体" w:eastAsia="仿宋_GB2312" w:cs="Times New Roman"/>
          <w:sz w:val="32"/>
          <w:szCs w:val="32"/>
          <w:highlight w:val="none"/>
        </w:rPr>
        <w:t>20</w:t>
      </w:r>
      <w:r>
        <w:rPr>
          <w:rFonts w:hint="eastAsia" w:ascii="宋体" w:hAnsi="宋体" w:eastAsia="仿宋_GB2312" w:cs="Times New Roman"/>
          <w:sz w:val="32"/>
          <w:szCs w:val="32"/>
          <w:highlight w:val="none"/>
          <w:lang w:val="en-US" w:eastAsia="zh-CN"/>
        </w:rPr>
        <w:t>22</w:t>
      </w:r>
      <w:r>
        <w:rPr>
          <w:rFonts w:hint="eastAsia" w:ascii="宋体" w:hAnsi="宋体" w:eastAsia="仿宋_GB2312" w:cs="Times New Roman"/>
          <w:sz w:val="32"/>
          <w:szCs w:val="32"/>
          <w:highlight w:val="none"/>
        </w:rPr>
        <w:t>年</w:t>
      </w:r>
      <w:r>
        <w:rPr>
          <w:rFonts w:ascii="宋体" w:hAnsi="宋体" w:eastAsia="仿宋_GB2312" w:cs="Times New Roman"/>
          <w:sz w:val="32"/>
          <w:szCs w:val="32"/>
          <w:highlight w:val="none"/>
        </w:rPr>
        <w:t>6</w:t>
      </w:r>
      <w:r>
        <w:rPr>
          <w:rFonts w:hint="eastAsia" w:ascii="宋体" w:hAnsi="宋体" w:eastAsia="仿宋_GB2312" w:cs="Times New Roman"/>
          <w:sz w:val="32"/>
          <w:szCs w:val="32"/>
          <w:highlight w:val="none"/>
        </w:rPr>
        <w:t>月</w:t>
      </w:r>
      <w:r>
        <w:rPr>
          <w:rFonts w:ascii="宋体" w:hAnsi="宋体" w:eastAsia="仿宋_GB2312" w:cs="Times New Roman"/>
          <w:sz w:val="32"/>
          <w:szCs w:val="32"/>
          <w:highlight w:val="none"/>
        </w:rPr>
        <w:t>1</w:t>
      </w:r>
      <w:r>
        <w:rPr>
          <w:rFonts w:hint="eastAsia" w:ascii="宋体" w:hAnsi="宋体" w:eastAsia="仿宋_GB2312" w:cs="Times New Roman"/>
          <w:sz w:val="32"/>
          <w:szCs w:val="32"/>
          <w:highlight w:val="none"/>
        </w:rPr>
        <w:t>日自动将其组织类别变更为毕业生团组织。毕业学生团组织内的成员根据实际情况可在系统内被标记为“延迟毕业团员”“教师”或“毕业学生</w:t>
      </w:r>
      <w:r>
        <w:rPr>
          <w:rFonts w:ascii="宋体" w:hAnsi="宋体" w:eastAsia="仿宋_GB2312" w:cs="Times New Roman"/>
          <w:sz w:val="32"/>
          <w:szCs w:val="32"/>
          <w:highlight w:val="none"/>
        </w:rPr>
        <w:t>流动团员</w:t>
      </w:r>
      <w:r>
        <w:rPr>
          <w:rFonts w:hint="eastAsia" w:ascii="宋体" w:hAnsi="宋体" w:eastAsia="仿宋_GB2312" w:cs="Times New Roman"/>
          <w:sz w:val="32"/>
          <w:szCs w:val="32"/>
          <w:highlight w:val="none"/>
        </w:rPr>
        <w:t>”，单独标记和批量标记都支持。被标记后的延迟毕业学生团员或教师可以正常进行组织关系</w:t>
      </w:r>
      <w:r>
        <w:rPr>
          <w:rFonts w:ascii="宋体" w:hAnsi="宋体" w:eastAsia="仿宋_GB2312" w:cs="Times New Roman"/>
          <w:sz w:val="32"/>
          <w:szCs w:val="32"/>
          <w:highlight w:val="none"/>
        </w:rPr>
        <w:t>转接</w:t>
      </w:r>
      <w:r>
        <w:rPr>
          <w:rFonts w:hint="eastAsia" w:ascii="宋体" w:hAnsi="宋体" w:eastAsia="仿宋_GB2312" w:cs="Times New Roman"/>
          <w:sz w:val="32"/>
          <w:szCs w:val="32"/>
          <w:highlight w:val="none"/>
        </w:rPr>
        <w:t>，不归属于“学社衔接”业务。未被标记的其他成员视为毕业生，开展的组织关系</w:t>
      </w:r>
      <w:r>
        <w:rPr>
          <w:rFonts w:ascii="宋体" w:hAnsi="宋体" w:eastAsia="仿宋_GB2312" w:cs="Times New Roman"/>
          <w:sz w:val="32"/>
          <w:szCs w:val="32"/>
          <w:highlight w:val="none"/>
        </w:rPr>
        <w:t>转接</w:t>
      </w:r>
      <w:r>
        <w:rPr>
          <w:rFonts w:hint="eastAsia" w:ascii="宋体" w:hAnsi="宋体" w:eastAsia="仿宋_GB2312" w:cs="Times New Roman"/>
          <w:sz w:val="32"/>
          <w:szCs w:val="32"/>
          <w:highlight w:val="none"/>
        </w:rPr>
        <w:t>属于“学社衔接”业务，即纳入“学社衔接”相关统计，毕业生的个人资料中会显示</w:t>
      </w:r>
      <w:r>
        <w:rPr>
          <w:rFonts w:ascii="宋体" w:hAnsi="宋体" w:eastAsia="仿宋_GB2312" w:cs="Times New Roman"/>
          <w:sz w:val="32"/>
          <w:szCs w:val="32"/>
          <w:highlight w:val="none"/>
        </w:rPr>
        <w:t>20</w:t>
      </w:r>
      <w:r>
        <w:rPr>
          <w:rFonts w:hint="eastAsia" w:ascii="宋体" w:hAnsi="宋体" w:eastAsia="仿宋_GB2312" w:cs="Times New Roman"/>
          <w:sz w:val="32"/>
          <w:szCs w:val="32"/>
          <w:highlight w:val="none"/>
          <w:lang w:val="en-US" w:eastAsia="zh-CN"/>
        </w:rPr>
        <w:t>22届</w:t>
      </w:r>
      <w:r>
        <w:rPr>
          <w:rFonts w:ascii="宋体" w:hAnsi="宋体" w:eastAsia="仿宋_GB2312" w:cs="Times New Roman"/>
          <w:sz w:val="32"/>
          <w:szCs w:val="32"/>
          <w:highlight w:val="none"/>
        </w:rPr>
        <w:t>“</w:t>
      </w:r>
      <w:r>
        <w:rPr>
          <w:rFonts w:hint="eastAsia" w:ascii="宋体" w:hAnsi="宋体" w:eastAsia="仿宋_GB2312" w:cs="Times New Roman"/>
          <w:sz w:val="32"/>
          <w:szCs w:val="32"/>
          <w:highlight w:val="none"/>
        </w:rPr>
        <w:t>毕业生</w:t>
      </w:r>
      <w:r>
        <w:rPr>
          <w:rFonts w:ascii="宋体" w:hAnsi="宋体" w:eastAsia="仿宋_GB2312" w:cs="Times New Roman"/>
          <w:sz w:val="32"/>
          <w:szCs w:val="32"/>
          <w:highlight w:val="none"/>
        </w:rPr>
        <w:t>”</w:t>
      </w:r>
      <w:r>
        <w:rPr>
          <w:rFonts w:hint="eastAsia" w:ascii="宋体" w:hAnsi="宋体" w:eastAsia="仿宋_GB2312" w:cs="Times New Roman"/>
          <w:sz w:val="32"/>
          <w:szCs w:val="32"/>
          <w:highlight w:val="none"/>
        </w:rPr>
        <w:t>身份。</w:t>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 xml:space="preserve">1. </w:t>
      </w:r>
      <w:r>
        <w:rPr>
          <w:rFonts w:hint="eastAsia" w:ascii="宋体" w:hAnsi="宋体" w:eastAsia="仿宋_GB2312" w:cs="Times New Roman"/>
          <w:sz w:val="32"/>
          <w:szCs w:val="32"/>
          <w:highlight w:val="none"/>
        </w:rPr>
        <w:t>学校领域各级团组织的管理员都有权限标记延迟毕业学生团员</w:t>
      </w:r>
      <w:r>
        <w:rPr>
          <w:rFonts w:ascii="宋体" w:hAnsi="宋体" w:eastAsia="仿宋_GB2312" w:cs="Times New Roman"/>
          <w:sz w:val="32"/>
          <w:szCs w:val="32"/>
          <w:highlight w:val="none"/>
        </w:rPr>
        <w:t>、</w:t>
      </w:r>
      <w:r>
        <w:rPr>
          <w:rFonts w:hint="eastAsia" w:ascii="宋体" w:hAnsi="宋体" w:eastAsia="仿宋_GB2312" w:cs="Times New Roman"/>
          <w:sz w:val="32"/>
          <w:szCs w:val="32"/>
          <w:highlight w:val="none"/>
        </w:rPr>
        <w:t>教师或毕业学生</w:t>
      </w:r>
      <w:r>
        <w:rPr>
          <w:rFonts w:ascii="宋体" w:hAnsi="宋体" w:eastAsia="仿宋_GB2312" w:cs="Times New Roman"/>
          <w:sz w:val="32"/>
          <w:szCs w:val="32"/>
          <w:highlight w:val="none"/>
        </w:rPr>
        <w:t>流动团员</w:t>
      </w:r>
      <w:r>
        <w:rPr>
          <w:rFonts w:hint="eastAsia" w:ascii="宋体" w:hAnsi="宋体" w:eastAsia="仿宋_GB2312" w:cs="Times New Roman"/>
          <w:sz w:val="32"/>
          <w:szCs w:val="32"/>
          <w:highlight w:val="none"/>
        </w:rPr>
        <w:t>，具体操作步骤如下。</w:t>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（1）</w:t>
      </w:r>
      <w:r>
        <w:rPr>
          <w:rFonts w:hint="eastAsia" w:ascii="宋体" w:hAnsi="宋体" w:eastAsia="仿宋_GB2312" w:cs="Times New Roman"/>
          <w:sz w:val="32"/>
          <w:szCs w:val="32"/>
          <w:highlight w:val="none"/>
        </w:rPr>
        <w:t>管理员登录系统进入管理中心，点击“团员管理-团员列表”菜单，进入团员列表界面。</w:t>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（2）</w:t>
      </w:r>
      <w:r>
        <w:rPr>
          <w:rFonts w:hint="eastAsia" w:ascii="宋体" w:hAnsi="宋体" w:eastAsia="仿宋_GB2312" w:cs="Times New Roman"/>
          <w:sz w:val="32"/>
          <w:szCs w:val="32"/>
          <w:highlight w:val="none"/>
        </w:rPr>
        <w:t>点击左侧组织树相应组织名称，勾选需要标记的人员，点击“团员列表界面”左上角的</w:t>
      </w:r>
      <w:bookmarkStart w:id="7" w:name="_Hlk10099683"/>
      <w:r>
        <w:rPr>
          <w:rFonts w:hint="eastAsia" w:ascii="宋体" w:hAnsi="宋体" w:eastAsia="仿宋_GB2312" w:cs="Times New Roman"/>
          <w:sz w:val="32"/>
          <w:szCs w:val="32"/>
          <w:highlight w:val="none"/>
        </w:rPr>
        <w:t>“标记</w:t>
      </w:r>
      <w:r>
        <w:rPr>
          <w:rFonts w:ascii="宋体" w:hAnsi="宋体" w:eastAsia="仿宋_GB2312" w:cs="Times New Roman"/>
          <w:sz w:val="32"/>
          <w:szCs w:val="32"/>
          <w:highlight w:val="none"/>
        </w:rPr>
        <w:t>延迟毕业团员/教师</w:t>
      </w:r>
      <w:r>
        <w:rPr>
          <w:rFonts w:hint="eastAsia" w:ascii="宋体" w:hAnsi="宋体" w:eastAsia="仿宋_GB2312" w:cs="Times New Roman"/>
          <w:sz w:val="32"/>
          <w:szCs w:val="32"/>
          <w:highlight w:val="none"/>
        </w:rPr>
        <w:t>”</w:t>
      </w:r>
      <w:bookmarkEnd w:id="7"/>
      <w:r>
        <w:rPr>
          <w:rFonts w:hint="eastAsia" w:ascii="宋体" w:hAnsi="宋体" w:eastAsia="仿宋_GB2312" w:cs="Times New Roman"/>
          <w:sz w:val="32"/>
          <w:szCs w:val="32"/>
          <w:highlight w:val="none"/>
        </w:rPr>
        <w:t>按钮。</w:t>
      </w:r>
    </w:p>
    <w:p>
      <w:pPr>
        <w:jc w:val="center"/>
        <w:rPr>
          <w:rFonts w:ascii="宋体" w:hAnsi="宋体" w:eastAsia="仿宋_GB2312"/>
          <w:highlight w:val="none"/>
        </w:rPr>
      </w:pPr>
      <w:r>
        <w:rPr>
          <w:highlight w:val="none"/>
        </w:rPr>
        <w:drawing>
          <wp:inline distT="0" distB="0" distL="114300" distR="114300">
            <wp:extent cx="5039995" cy="2879725"/>
            <wp:effectExtent l="0" t="0" r="4445" b="635"/>
            <wp:docPr id="12" name="图片 2"/>
            <wp:cNvGraphicFramePr/>
            <a:graphic xmlns:a="http://schemas.openxmlformats.org/drawingml/2006/main">
              <a:graphicData uri="http://schemas.openxmlformats.org/drawingml/2006/picture">
                <pic:pic xmlns:pic="http://schemas.openxmlformats.org/drawingml/2006/picture">
                  <pic:nvPicPr>
                    <pic:cNvPr id="12" name="图片 2"/>
                    <pic:cNvPicPr/>
                  </pic:nvPicPr>
                  <pic:blipFill>
                    <a:blip r:embed="rId5"/>
                    <a:stretch>
                      <a:fillRect/>
                    </a:stretch>
                  </pic:blipFill>
                  <pic:spPr>
                    <a:xfrm>
                      <a:off x="0" y="0"/>
                      <a:ext cx="5039995" cy="2879725"/>
                    </a:xfrm>
                    <a:prstGeom prst="rect">
                      <a:avLst/>
                    </a:prstGeom>
                    <a:noFill/>
                    <a:ln>
                      <a:noFill/>
                    </a:ln>
                  </pic:spPr>
                </pic:pic>
              </a:graphicData>
            </a:graphic>
          </wp:inline>
        </w:drawing>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（3）</w:t>
      </w:r>
      <w:bookmarkStart w:id="8" w:name="_Hlk10099723"/>
      <w:r>
        <w:rPr>
          <w:rFonts w:ascii="宋体" w:hAnsi="宋体" w:eastAsia="仿宋_GB2312" w:cs="Times New Roman"/>
          <w:sz w:val="32"/>
          <w:szCs w:val="32"/>
          <w:highlight w:val="none"/>
        </w:rPr>
        <w:t>选择被标记的成员身份：</w:t>
      </w:r>
      <w:bookmarkStart w:id="9" w:name="_Hlk9450213"/>
      <w:r>
        <w:rPr>
          <w:rFonts w:hint="eastAsia" w:ascii="宋体" w:hAnsi="宋体" w:eastAsia="仿宋_GB2312" w:cs="Times New Roman"/>
          <w:sz w:val="32"/>
          <w:szCs w:val="32"/>
          <w:highlight w:val="none"/>
        </w:rPr>
        <w:t>“</w:t>
      </w:r>
      <w:bookmarkEnd w:id="9"/>
      <w:r>
        <w:rPr>
          <w:rFonts w:ascii="宋体" w:hAnsi="宋体" w:eastAsia="仿宋_GB2312" w:cs="Times New Roman"/>
          <w:sz w:val="32"/>
          <w:szCs w:val="32"/>
          <w:highlight w:val="none"/>
        </w:rPr>
        <w:t>延迟毕业团员</w:t>
      </w:r>
      <w:bookmarkStart w:id="10" w:name="_Hlk9450217"/>
      <w:r>
        <w:rPr>
          <w:rFonts w:hint="eastAsia" w:ascii="宋体" w:hAnsi="宋体" w:eastAsia="仿宋_GB2312" w:cs="Times New Roman"/>
          <w:sz w:val="32"/>
          <w:szCs w:val="32"/>
          <w:highlight w:val="none"/>
        </w:rPr>
        <w:t>”</w:t>
      </w:r>
      <w:bookmarkEnd w:id="10"/>
      <w:bookmarkStart w:id="11" w:name="_Hlk9450237"/>
      <w:r>
        <w:rPr>
          <w:rFonts w:hint="eastAsia" w:ascii="宋体" w:hAnsi="宋体" w:eastAsia="仿宋_GB2312" w:cs="Times New Roman"/>
          <w:sz w:val="32"/>
          <w:szCs w:val="32"/>
          <w:highlight w:val="none"/>
        </w:rPr>
        <w:t>“</w:t>
      </w:r>
      <w:r>
        <w:rPr>
          <w:rFonts w:ascii="宋体" w:hAnsi="宋体" w:eastAsia="仿宋_GB2312" w:cs="Times New Roman"/>
          <w:sz w:val="32"/>
          <w:szCs w:val="32"/>
          <w:highlight w:val="none"/>
        </w:rPr>
        <w:t>教师</w:t>
      </w:r>
      <w:r>
        <w:rPr>
          <w:rFonts w:hint="eastAsia" w:ascii="宋体" w:hAnsi="宋体" w:eastAsia="仿宋_GB2312" w:cs="Times New Roman"/>
          <w:sz w:val="32"/>
          <w:szCs w:val="32"/>
          <w:highlight w:val="none"/>
        </w:rPr>
        <w:t>”</w:t>
      </w:r>
      <w:bookmarkEnd w:id="11"/>
      <w:r>
        <w:rPr>
          <w:rFonts w:ascii="宋体" w:hAnsi="宋体" w:eastAsia="仿宋_GB2312" w:cs="Times New Roman"/>
          <w:sz w:val="32"/>
          <w:szCs w:val="32"/>
          <w:highlight w:val="none"/>
        </w:rPr>
        <w:t>。如果选择标记的为</w:t>
      </w:r>
      <w:r>
        <w:rPr>
          <w:rFonts w:hint="eastAsia" w:ascii="宋体" w:hAnsi="宋体" w:eastAsia="仿宋_GB2312" w:cs="Times New Roman"/>
          <w:sz w:val="32"/>
          <w:szCs w:val="32"/>
          <w:highlight w:val="none"/>
        </w:rPr>
        <w:t>“教师”</w:t>
      </w:r>
      <w:r>
        <w:rPr>
          <w:rFonts w:ascii="宋体" w:hAnsi="宋体" w:eastAsia="仿宋_GB2312" w:cs="Times New Roman"/>
          <w:sz w:val="32"/>
          <w:szCs w:val="32"/>
          <w:highlight w:val="none"/>
        </w:rPr>
        <w:t>，则点击“确定”按钮即可；如果选择标记的为延迟毕业团员</w:t>
      </w:r>
      <w:bookmarkEnd w:id="8"/>
      <w:r>
        <w:rPr>
          <w:rFonts w:ascii="宋体" w:hAnsi="宋体" w:eastAsia="仿宋_GB2312" w:cs="Times New Roman"/>
          <w:sz w:val="32"/>
          <w:szCs w:val="32"/>
          <w:highlight w:val="none"/>
        </w:rPr>
        <w:t>，则必须选择</w:t>
      </w:r>
      <w:r>
        <w:rPr>
          <w:rFonts w:hint="eastAsia" w:ascii="宋体" w:hAnsi="宋体" w:eastAsia="仿宋_GB2312" w:cs="Times New Roman"/>
          <w:sz w:val="32"/>
          <w:szCs w:val="32"/>
          <w:highlight w:val="none"/>
        </w:rPr>
        <w:t>“</w:t>
      </w:r>
      <w:r>
        <w:rPr>
          <w:rFonts w:ascii="宋体" w:hAnsi="宋体" w:eastAsia="仿宋_GB2312" w:cs="Times New Roman"/>
          <w:sz w:val="32"/>
          <w:szCs w:val="32"/>
          <w:highlight w:val="none"/>
        </w:rPr>
        <w:t>预计毕业时间”，填写</w:t>
      </w:r>
      <w:r>
        <w:rPr>
          <w:rFonts w:hint="eastAsia" w:ascii="宋体" w:hAnsi="宋体" w:eastAsia="仿宋_GB2312" w:cs="Times New Roman"/>
          <w:sz w:val="32"/>
          <w:szCs w:val="32"/>
          <w:highlight w:val="none"/>
        </w:rPr>
        <w:t>“</w:t>
      </w:r>
      <w:r>
        <w:rPr>
          <w:rFonts w:ascii="宋体" w:hAnsi="宋体" w:eastAsia="仿宋_GB2312" w:cs="Times New Roman"/>
          <w:sz w:val="32"/>
          <w:szCs w:val="32"/>
          <w:highlight w:val="none"/>
        </w:rPr>
        <w:t>延迟毕业原因”。延迟毕业</w:t>
      </w:r>
      <w:r>
        <w:rPr>
          <w:rFonts w:hint="eastAsia" w:ascii="宋体" w:hAnsi="宋体" w:eastAsia="仿宋_GB2312" w:cs="Times New Roman"/>
          <w:sz w:val="32"/>
          <w:szCs w:val="32"/>
          <w:highlight w:val="none"/>
        </w:rPr>
        <w:t>学生</w:t>
      </w:r>
      <w:r>
        <w:rPr>
          <w:rFonts w:ascii="宋体" w:hAnsi="宋体" w:eastAsia="仿宋_GB2312" w:cs="Times New Roman"/>
          <w:sz w:val="32"/>
          <w:szCs w:val="32"/>
          <w:highlight w:val="none"/>
        </w:rPr>
        <w:t>团员选择的预计毕业时间必须晚于正常的毕业时间，比如标记团支部毕业时间预计毕业时间为20</w:t>
      </w:r>
      <w:r>
        <w:rPr>
          <w:rFonts w:hint="eastAsia" w:ascii="宋体" w:hAnsi="宋体" w:eastAsia="仿宋_GB2312" w:cs="Times New Roman"/>
          <w:sz w:val="32"/>
          <w:szCs w:val="32"/>
          <w:highlight w:val="none"/>
          <w:lang w:val="en-US" w:eastAsia="zh-CN"/>
        </w:rPr>
        <w:t>22</w:t>
      </w:r>
      <w:r>
        <w:rPr>
          <w:rFonts w:hint="eastAsia" w:ascii="宋体" w:hAnsi="宋体" w:eastAsia="仿宋_GB2312" w:cs="Times New Roman"/>
          <w:sz w:val="32"/>
          <w:szCs w:val="32"/>
          <w:highlight w:val="none"/>
        </w:rPr>
        <w:t>年</w:t>
      </w:r>
      <w:r>
        <w:rPr>
          <w:rFonts w:ascii="宋体" w:hAnsi="宋体" w:eastAsia="仿宋_GB2312" w:cs="Times New Roman"/>
          <w:sz w:val="32"/>
          <w:szCs w:val="32"/>
          <w:highlight w:val="none"/>
        </w:rPr>
        <w:t>7</w:t>
      </w:r>
      <w:r>
        <w:rPr>
          <w:rFonts w:hint="eastAsia" w:ascii="宋体" w:hAnsi="宋体" w:eastAsia="仿宋_GB2312" w:cs="Times New Roman"/>
          <w:sz w:val="32"/>
          <w:szCs w:val="32"/>
          <w:highlight w:val="none"/>
        </w:rPr>
        <w:t>月</w:t>
      </w:r>
      <w:r>
        <w:rPr>
          <w:rFonts w:ascii="宋体" w:hAnsi="宋体" w:eastAsia="仿宋_GB2312" w:cs="Times New Roman"/>
          <w:sz w:val="32"/>
          <w:szCs w:val="32"/>
          <w:highlight w:val="none"/>
        </w:rPr>
        <w:t>，则延迟毕业</w:t>
      </w:r>
      <w:r>
        <w:rPr>
          <w:rFonts w:hint="eastAsia" w:ascii="宋体" w:hAnsi="宋体" w:eastAsia="仿宋_GB2312" w:cs="Times New Roman"/>
          <w:sz w:val="32"/>
          <w:szCs w:val="32"/>
          <w:highlight w:val="none"/>
        </w:rPr>
        <w:t>学生</w:t>
      </w:r>
      <w:r>
        <w:rPr>
          <w:rFonts w:ascii="宋体" w:hAnsi="宋体" w:eastAsia="仿宋_GB2312" w:cs="Times New Roman"/>
          <w:sz w:val="32"/>
          <w:szCs w:val="32"/>
          <w:highlight w:val="none"/>
        </w:rPr>
        <w:t>团员的预计毕业时间</w:t>
      </w:r>
      <w:r>
        <w:rPr>
          <w:rFonts w:hint="eastAsia" w:ascii="宋体" w:hAnsi="宋体" w:eastAsia="仿宋_GB2312" w:cs="Times New Roman"/>
          <w:sz w:val="32"/>
          <w:szCs w:val="32"/>
          <w:highlight w:val="none"/>
        </w:rPr>
        <w:t>必须</w:t>
      </w:r>
      <w:r>
        <w:rPr>
          <w:rFonts w:ascii="宋体" w:hAnsi="宋体" w:eastAsia="仿宋_GB2312" w:cs="Times New Roman"/>
          <w:sz w:val="32"/>
          <w:szCs w:val="32"/>
          <w:highlight w:val="none"/>
        </w:rPr>
        <w:t>晚于20</w:t>
      </w:r>
      <w:r>
        <w:rPr>
          <w:rFonts w:hint="eastAsia" w:ascii="宋体" w:hAnsi="宋体" w:eastAsia="仿宋_GB2312" w:cs="Times New Roman"/>
          <w:sz w:val="32"/>
          <w:szCs w:val="32"/>
          <w:highlight w:val="none"/>
          <w:lang w:val="en-US" w:eastAsia="zh-CN"/>
        </w:rPr>
        <w:t>22</w:t>
      </w:r>
      <w:r>
        <w:rPr>
          <w:rFonts w:hint="eastAsia" w:ascii="宋体" w:hAnsi="宋体" w:eastAsia="仿宋_GB2312" w:cs="Times New Roman"/>
          <w:sz w:val="32"/>
          <w:szCs w:val="32"/>
          <w:highlight w:val="none"/>
        </w:rPr>
        <w:t>年</w:t>
      </w:r>
      <w:r>
        <w:rPr>
          <w:rFonts w:ascii="宋体" w:hAnsi="宋体" w:eastAsia="仿宋_GB2312" w:cs="Times New Roman"/>
          <w:sz w:val="32"/>
          <w:szCs w:val="32"/>
          <w:highlight w:val="none"/>
        </w:rPr>
        <w:t>7</w:t>
      </w:r>
      <w:r>
        <w:rPr>
          <w:rFonts w:hint="eastAsia" w:ascii="宋体" w:hAnsi="宋体" w:eastAsia="仿宋_GB2312" w:cs="Times New Roman"/>
          <w:sz w:val="32"/>
          <w:szCs w:val="32"/>
          <w:highlight w:val="none"/>
        </w:rPr>
        <w:t>月</w:t>
      </w:r>
      <w:r>
        <w:rPr>
          <w:rFonts w:ascii="宋体" w:hAnsi="宋体" w:eastAsia="仿宋_GB2312" w:cs="Times New Roman"/>
          <w:sz w:val="32"/>
          <w:szCs w:val="32"/>
          <w:highlight w:val="none"/>
        </w:rPr>
        <w:t>。</w:t>
      </w:r>
    </w:p>
    <w:p>
      <w:pPr>
        <w:jc w:val="center"/>
        <w:rPr>
          <w:rFonts w:ascii="宋体" w:hAnsi="宋体" w:eastAsia="仿宋_GB2312"/>
          <w:highlight w:val="none"/>
        </w:rPr>
      </w:pPr>
      <w:r>
        <w:rPr>
          <w:rFonts w:ascii="宋体" w:hAnsi="宋体" w:eastAsia="仿宋_GB2312"/>
          <w:highlight w:val="none"/>
        </w:rPr>
        <w:drawing>
          <wp:inline distT="0" distB="0" distL="0" distR="0">
            <wp:extent cx="5039995" cy="2879725"/>
            <wp:effectExtent l="0" t="0" r="4445" b="63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stretch>
                      <a:fillRect/>
                    </a:stretch>
                  </pic:blipFill>
                  <pic:spPr>
                    <a:xfrm>
                      <a:off x="0" y="0"/>
                      <a:ext cx="5039995" cy="2879725"/>
                    </a:xfrm>
                    <a:prstGeom prst="rect">
                      <a:avLst/>
                    </a:prstGeom>
                  </pic:spPr>
                </pic:pic>
              </a:graphicData>
            </a:graphic>
          </wp:inline>
        </w:drawing>
      </w:r>
    </w:p>
    <w:p>
      <w:pPr>
        <w:jc w:val="center"/>
        <w:rPr>
          <w:rFonts w:ascii="宋体" w:hAnsi="宋体" w:eastAsia="仿宋_GB2312"/>
          <w:highlight w:val="none"/>
        </w:rPr>
      </w:pPr>
      <w:r>
        <w:rPr>
          <w:rFonts w:hint="eastAsia" w:ascii="宋体" w:hAnsi="宋体" w:eastAsia="仿宋_GB2312"/>
          <w:highlight w:val="none"/>
        </w:rPr>
        <w:drawing>
          <wp:inline distT="0" distB="0" distL="0" distR="0">
            <wp:extent cx="5039995" cy="2879725"/>
            <wp:effectExtent l="0" t="0" r="4445" b="63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extLst>
                        <a:ext uri="{28A0092B-C50C-407E-A947-70E740481C1C}">
                          <a14:useLocalDpi xmlns:a14="http://schemas.microsoft.com/office/drawing/2010/main" val="0"/>
                        </a:ext>
                      </a:extLst>
                    </a:blip>
                    <a:stretch>
                      <a:fillRect/>
                    </a:stretch>
                  </pic:blipFill>
                  <pic:spPr>
                    <a:xfrm>
                      <a:off x="0" y="0"/>
                      <a:ext cx="5039995" cy="2879725"/>
                    </a:xfrm>
                    <a:prstGeom prst="rect">
                      <a:avLst/>
                    </a:prstGeom>
                  </pic:spPr>
                </pic:pic>
              </a:graphicData>
            </a:graphic>
          </wp:inline>
        </w:drawing>
      </w:r>
    </w:p>
    <w:p>
      <w:pPr>
        <w:jc w:val="center"/>
        <w:rPr>
          <w:rFonts w:ascii="宋体" w:hAnsi="宋体" w:eastAsia="仿宋_GB2312"/>
          <w:highlight w:val="none"/>
        </w:rPr>
      </w:pPr>
      <w:r>
        <w:rPr>
          <w:rFonts w:hint="eastAsia" w:ascii="宋体" w:hAnsi="宋体" w:eastAsia="仿宋_GB2312"/>
          <w:highlight w:val="none"/>
        </w:rPr>
        <w:drawing>
          <wp:inline distT="0" distB="0" distL="0" distR="0">
            <wp:extent cx="5039995" cy="2728595"/>
            <wp:effectExtent l="0" t="0" r="444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39995" cy="2728595"/>
                    </a:xfrm>
                    <a:prstGeom prst="rect">
                      <a:avLst/>
                    </a:prstGeom>
                  </pic:spPr>
                </pic:pic>
              </a:graphicData>
            </a:graphic>
          </wp:inline>
        </w:drawing>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（4）</w:t>
      </w:r>
      <w:r>
        <w:rPr>
          <w:rFonts w:hint="eastAsia" w:ascii="宋体" w:hAnsi="宋体" w:eastAsia="仿宋_GB2312" w:cs="Times New Roman"/>
          <w:sz w:val="32"/>
          <w:szCs w:val="32"/>
          <w:highlight w:val="none"/>
        </w:rPr>
        <w:t>“</w:t>
      </w:r>
      <w:r>
        <w:rPr>
          <w:rFonts w:ascii="宋体" w:hAnsi="宋体" w:eastAsia="仿宋_GB2312" w:cs="Times New Roman"/>
          <w:sz w:val="32"/>
          <w:szCs w:val="32"/>
          <w:highlight w:val="none"/>
        </w:rPr>
        <w:t>团员列表”界面的“被标记成员身份”列会显示每个成员目前的身份：</w:t>
      </w:r>
      <w:r>
        <w:rPr>
          <w:rFonts w:hint="eastAsia" w:ascii="宋体" w:hAnsi="宋体" w:eastAsia="仿宋_GB2312" w:cs="Times New Roman"/>
          <w:sz w:val="32"/>
          <w:szCs w:val="32"/>
          <w:highlight w:val="none"/>
        </w:rPr>
        <w:t>“</w:t>
      </w:r>
      <w:r>
        <w:rPr>
          <w:rFonts w:ascii="宋体" w:hAnsi="宋体" w:eastAsia="仿宋_GB2312" w:cs="Times New Roman"/>
          <w:sz w:val="32"/>
          <w:szCs w:val="32"/>
          <w:highlight w:val="none"/>
        </w:rPr>
        <w:t>毕业生</w:t>
      </w:r>
      <w:r>
        <w:rPr>
          <w:rFonts w:hint="eastAsia" w:ascii="宋体" w:hAnsi="宋体" w:eastAsia="仿宋_GB2312" w:cs="Times New Roman"/>
          <w:sz w:val="32"/>
          <w:szCs w:val="32"/>
          <w:highlight w:val="none"/>
        </w:rPr>
        <w:t>”或“</w:t>
      </w:r>
      <w:r>
        <w:rPr>
          <w:rFonts w:ascii="宋体" w:hAnsi="宋体" w:eastAsia="仿宋_GB2312" w:cs="Times New Roman"/>
          <w:sz w:val="32"/>
          <w:szCs w:val="32"/>
          <w:highlight w:val="none"/>
        </w:rPr>
        <w:t>延迟毕业团员</w:t>
      </w:r>
      <w:r>
        <w:rPr>
          <w:rFonts w:hint="eastAsia" w:ascii="宋体" w:hAnsi="宋体" w:eastAsia="仿宋_GB2312" w:cs="Times New Roman"/>
          <w:sz w:val="32"/>
          <w:szCs w:val="32"/>
          <w:highlight w:val="none"/>
        </w:rPr>
        <w:t>”或“</w:t>
      </w:r>
      <w:r>
        <w:rPr>
          <w:rFonts w:ascii="宋体" w:hAnsi="宋体" w:eastAsia="仿宋_GB2312" w:cs="Times New Roman"/>
          <w:sz w:val="32"/>
          <w:szCs w:val="32"/>
          <w:highlight w:val="none"/>
        </w:rPr>
        <w:t>教师</w:t>
      </w:r>
      <w:r>
        <w:rPr>
          <w:rFonts w:hint="eastAsia" w:ascii="宋体" w:hAnsi="宋体" w:eastAsia="仿宋_GB2312" w:cs="Times New Roman"/>
          <w:sz w:val="32"/>
          <w:szCs w:val="32"/>
          <w:highlight w:val="none"/>
        </w:rPr>
        <w:t>”</w:t>
      </w:r>
      <w:r>
        <w:rPr>
          <w:rFonts w:ascii="宋体" w:hAnsi="宋体" w:eastAsia="仿宋_GB2312" w:cs="Times New Roman"/>
          <w:sz w:val="32"/>
          <w:szCs w:val="32"/>
          <w:highlight w:val="none"/>
        </w:rPr>
        <w:t>。</w:t>
      </w:r>
    </w:p>
    <w:p>
      <w:pPr>
        <w:jc w:val="center"/>
        <w:rPr>
          <w:rFonts w:ascii="宋体" w:hAnsi="宋体" w:eastAsia="方正仿宋简体"/>
          <w:highlight w:val="none"/>
        </w:rPr>
      </w:pPr>
      <w:r>
        <w:rPr>
          <w:rFonts w:ascii="宋体" w:hAnsi="宋体" w:eastAsia="方正仿宋简体"/>
          <w:highlight w:val="none"/>
        </w:rPr>
        <w:drawing>
          <wp:inline distT="0" distB="0" distL="0" distR="0">
            <wp:extent cx="5039995" cy="2879725"/>
            <wp:effectExtent l="0" t="0" r="4445" b="635"/>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9"/>
                    <a:stretch>
                      <a:fillRect/>
                    </a:stretch>
                  </pic:blipFill>
                  <pic:spPr>
                    <a:xfrm>
                      <a:off x="0" y="0"/>
                      <a:ext cx="5039995" cy="2879725"/>
                    </a:xfrm>
                    <a:prstGeom prst="rect">
                      <a:avLst/>
                    </a:prstGeom>
                  </pic:spPr>
                </pic:pic>
              </a:graphicData>
            </a:graphic>
          </wp:inline>
        </w:drawing>
      </w:r>
    </w:p>
    <w:p>
      <w:pPr>
        <w:spacing w:line="560" w:lineRule="exact"/>
        <w:ind w:firstLine="640" w:firstLineChars="200"/>
        <w:rPr>
          <w:rFonts w:ascii="宋体" w:hAnsi="宋体" w:eastAsia="方正黑体简体"/>
          <w:sz w:val="32"/>
          <w:szCs w:val="32"/>
          <w:highlight w:val="none"/>
        </w:rPr>
      </w:pPr>
      <w:r>
        <w:rPr>
          <w:rFonts w:hint="eastAsia" w:ascii="宋体" w:hAnsi="宋体" w:eastAsia="方正黑体简体"/>
          <w:sz w:val="32"/>
          <w:szCs w:val="32"/>
          <w:highlight w:val="none"/>
        </w:rPr>
        <w:t>二、撤销</w:t>
      </w:r>
      <w:r>
        <w:rPr>
          <w:rFonts w:ascii="宋体" w:hAnsi="宋体" w:eastAsia="方正黑体简体"/>
          <w:sz w:val="32"/>
          <w:szCs w:val="32"/>
          <w:highlight w:val="none"/>
        </w:rPr>
        <w:t>延迟毕业团员</w:t>
      </w:r>
      <w:r>
        <w:rPr>
          <w:rFonts w:hint="eastAsia" w:ascii="宋体" w:hAnsi="宋体" w:eastAsia="方正黑体简体"/>
          <w:sz w:val="32"/>
          <w:szCs w:val="32"/>
          <w:highlight w:val="none"/>
        </w:rPr>
        <w:t>操作</w:t>
      </w:r>
      <w:r>
        <w:rPr>
          <w:rFonts w:ascii="宋体" w:hAnsi="宋体" w:eastAsia="方正黑体简体"/>
          <w:sz w:val="32"/>
          <w:szCs w:val="32"/>
          <w:highlight w:val="none"/>
        </w:rPr>
        <w:t>方法</w:t>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如果由于误操作将正常的毕业生标记为“延迟毕业团员”，需要撤销其延迟毕业学生团员身份，具体操作步骤如下。</w:t>
      </w:r>
    </w:p>
    <w:p>
      <w:pPr>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1.管理员登录系统进入管理中心，点击“团员管理-团员列表”菜单，点击“延迟毕业团员列表”。</w:t>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2.点击</w:t>
      </w:r>
      <w:bookmarkStart w:id="12" w:name="_Hlk9450821"/>
      <w:r>
        <w:rPr>
          <w:rFonts w:hint="eastAsia" w:ascii="宋体" w:hAnsi="宋体" w:eastAsia="仿宋_GB2312" w:cs="Times New Roman"/>
          <w:sz w:val="32"/>
          <w:szCs w:val="32"/>
          <w:highlight w:val="none"/>
        </w:rPr>
        <w:t>“</w:t>
      </w:r>
      <w:bookmarkEnd w:id="12"/>
      <w:r>
        <w:rPr>
          <w:rFonts w:hint="eastAsia" w:ascii="宋体" w:hAnsi="宋体" w:eastAsia="仿宋_GB2312" w:cs="Times New Roman"/>
          <w:sz w:val="32"/>
          <w:szCs w:val="32"/>
          <w:highlight w:val="none"/>
        </w:rPr>
        <w:t>团员列表”界面</w:t>
      </w:r>
      <w:r>
        <w:rPr>
          <w:rFonts w:ascii="宋体" w:hAnsi="宋体" w:eastAsia="仿宋_GB2312" w:cs="Times New Roman"/>
          <w:sz w:val="32"/>
          <w:szCs w:val="32"/>
          <w:highlight w:val="none"/>
        </w:rPr>
        <w:t>左侧组织树相应组织名称，勾选需要标记的人员，点击左上角的“撤销延迟毕业团员”按钮。</w:t>
      </w:r>
    </w:p>
    <w:p>
      <w:pPr>
        <w:jc w:val="center"/>
        <w:rPr>
          <w:rFonts w:ascii="宋体" w:hAnsi="宋体" w:eastAsia="仿宋_GB2312"/>
          <w:sz w:val="32"/>
          <w:szCs w:val="32"/>
          <w:highlight w:val="none"/>
        </w:rPr>
      </w:pPr>
      <w:r>
        <w:rPr>
          <w:highlight w:val="none"/>
        </w:rPr>
        <w:drawing>
          <wp:inline distT="0" distB="0" distL="114300" distR="114300">
            <wp:extent cx="5039995" cy="2879725"/>
            <wp:effectExtent l="0" t="0" r="4445" b="635"/>
            <wp:docPr id="16" name="图片 3"/>
            <wp:cNvGraphicFramePr/>
            <a:graphic xmlns:a="http://schemas.openxmlformats.org/drawingml/2006/main">
              <a:graphicData uri="http://schemas.openxmlformats.org/drawingml/2006/picture">
                <pic:pic xmlns:pic="http://schemas.openxmlformats.org/drawingml/2006/picture">
                  <pic:nvPicPr>
                    <pic:cNvPr id="16" name="图片 3"/>
                    <pic:cNvPicPr/>
                  </pic:nvPicPr>
                  <pic:blipFill>
                    <a:blip r:embed="rId10"/>
                    <a:stretch>
                      <a:fillRect/>
                    </a:stretch>
                  </pic:blipFill>
                  <pic:spPr>
                    <a:xfrm>
                      <a:off x="0" y="0"/>
                      <a:ext cx="5039995" cy="2879725"/>
                    </a:xfrm>
                    <a:prstGeom prst="rect">
                      <a:avLst/>
                    </a:prstGeom>
                  </pic:spPr>
                </pic:pic>
              </a:graphicData>
            </a:graphic>
          </wp:inline>
        </w:drawing>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3.点击“确定”按钮，该</w:t>
      </w:r>
      <w:r>
        <w:rPr>
          <w:rFonts w:hint="eastAsia" w:ascii="宋体" w:hAnsi="宋体" w:eastAsia="仿宋_GB2312" w:cs="Times New Roman"/>
          <w:sz w:val="32"/>
          <w:szCs w:val="32"/>
          <w:highlight w:val="none"/>
        </w:rPr>
        <w:t>团员</w:t>
      </w:r>
      <w:r>
        <w:rPr>
          <w:rFonts w:ascii="宋体" w:hAnsi="宋体" w:eastAsia="仿宋_GB2312" w:cs="Times New Roman"/>
          <w:sz w:val="32"/>
          <w:szCs w:val="32"/>
          <w:highlight w:val="none"/>
        </w:rPr>
        <w:t>即可恢复</w:t>
      </w:r>
      <w:r>
        <w:rPr>
          <w:rFonts w:hint="eastAsia" w:ascii="宋体" w:hAnsi="宋体" w:eastAsia="仿宋_GB2312" w:cs="Times New Roman"/>
          <w:sz w:val="32"/>
          <w:szCs w:val="32"/>
          <w:highlight w:val="none"/>
        </w:rPr>
        <w:t>至团员列表</w:t>
      </w:r>
      <w:r>
        <w:rPr>
          <w:rFonts w:ascii="宋体" w:hAnsi="宋体" w:eastAsia="仿宋_GB2312" w:cs="Times New Roman"/>
          <w:sz w:val="32"/>
          <w:szCs w:val="32"/>
          <w:highlight w:val="none"/>
        </w:rPr>
        <w:t>，预计毕业时间恢复</w:t>
      </w:r>
      <w:r>
        <w:rPr>
          <w:rFonts w:hint="eastAsia" w:ascii="宋体" w:hAnsi="宋体" w:eastAsia="仿宋_GB2312" w:cs="Times New Roman"/>
          <w:sz w:val="32"/>
          <w:szCs w:val="32"/>
          <w:highlight w:val="none"/>
        </w:rPr>
        <w:t>为该团支部</w:t>
      </w:r>
      <w:r>
        <w:rPr>
          <w:rFonts w:ascii="宋体" w:hAnsi="宋体" w:eastAsia="仿宋_GB2312" w:cs="Times New Roman"/>
          <w:sz w:val="32"/>
          <w:szCs w:val="32"/>
          <w:highlight w:val="none"/>
        </w:rPr>
        <w:t>的毕业时间。</w:t>
      </w:r>
    </w:p>
    <w:p>
      <w:pPr>
        <w:jc w:val="center"/>
        <w:rPr>
          <w:rFonts w:ascii="宋体" w:hAnsi="宋体" w:eastAsia="仿宋_GB2312"/>
          <w:sz w:val="32"/>
          <w:szCs w:val="32"/>
          <w:highlight w:val="none"/>
        </w:rPr>
      </w:pPr>
      <w:r>
        <w:rPr>
          <w:rFonts w:hint="eastAsia" w:ascii="宋体" w:hAnsi="宋体" w:eastAsia="仿宋_GB2312"/>
          <w:sz w:val="32"/>
          <w:szCs w:val="32"/>
          <w:highlight w:val="none"/>
        </w:rPr>
        <w:drawing>
          <wp:inline distT="0" distB="0" distL="0" distR="0">
            <wp:extent cx="5039995" cy="2879725"/>
            <wp:effectExtent l="0" t="0" r="4445" b="63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a:extLst>
                        <a:ext uri="{28A0092B-C50C-407E-A947-70E740481C1C}">
                          <a14:useLocalDpi xmlns:a14="http://schemas.microsoft.com/office/drawing/2010/main" val="0"/>
                        </a:ext>
                      </a:extLst>
                    </a:blip>
                    <a:stretch>
                      <a:fillRect/>
                    </a:stretch>
                  </pic:blipFill>
                  <pic:spPr>
                    <a:xfrm>
                      <a:off x="0" y="0"/>
                      <a:ext cx="5039995" cy="2879725"/>
                    </a:xfrm>
                    <a:prstGeom prst="rect">
                      <a:avLst/>
                    </a:prstGeom>
                  </pic:spPr>
                </pic:pic>
              </a:graphicData>
            </a:graphic>
          </wp:inline>
        </w:drawing>
      </w:r>
    </w:p>
    <w:p>
      <w:pPr>
        <w:ind w:firstLine="640" w:firstLineChars="200"/>
        <w:rPr>
          <w:rFonts w:ascii="宋体" w:hAnsi="宋体" w:eastAsia="方正黑体简体"/>
          <w:sz w:val="32"/>
          <w:szCs w:val="32"/>
          <w:highlight w:val="none"/>
        </w:rPr>
      </w:pPr>
      <w:r>
        <w:rPr>
          <w:rFonts w:hint="eastAsia" w:ascii="宋体" w:hAnsi="宋体" w:eastAsia="方正黑体简体"/>
          <w:sz w:val="32"/>
          <w:szCs w:val="32"/>
          <w:highlight w:val="none"/>
        </w:rPr>
        <w:t>三、“</w:t>
      </w:r>
      <w:r>
        <w:rPr>
          <w:rFonts w:ascii="宋体" w:hAnsi="宋体" w:eastAsia="方正黑体简体"/>
          <w:sz w:val="32"/>
          <w:szCs w:val="32"/>
          <w:highlight w:val="none"/>
        </w:rPr>
        <w:t>学社衔接</w:t>
      </w:r>
      <w:r>
        <w:rPr>
          <w:rFonts w:hint="eastAsia" w:ascii="宋体" w:hAnsi="宋体" w:eastAsia="方正黑体简体"/>
          <w:sz w:val="32"/>
          <w:szCs w:val="32"/>
          <w:highlight w:val="none"/>
        </w:rPr>
        <w:t>”</w:t>
      </w:r>
      <w:r>
        <w:rPr>
          <w:rFonts w:ascii="宋体" w:hAnsi="宋体" w:eastAsia="方正黑体简体"/>
          <w:sz w:val="32"/>
          <w:szCs w:val="32"/>
          <w:highlight w:val="none"/>
        </w:rPr>
        <w:t>业务操作方法</w:t>
      </w:r>
    </w:p>
    <w:p>
      <w:pPr>
        <w:spacing w:line="560" w:lineRule="exact"/>
        <w:ind w:firstLine="640" w:firstLineChars="200"/>
        <w:rPr>
          <w:rFonts w:ascii="宋体" w:hAnsi="宋体" w:eastAsia="仿宋_GB2312"/>
          <w:sz w:val="32"/>
          <w:szCs w:val="32"/>
          <w:highlight w:val="none"/>
        </w:rPr>
      </w:pPr>
      <w:r>
        <w:rPr>
          <w:rFonts w:ascii="宋体" w:hAnsi="宋体" w:eastAsia="仿宋_GB2312"/>
          <w:sz w:val="32"/>
          <w:szCs w:val="32"/>
          <w:highlight w:val="none"/>
        </w:rPr>
        <w:t>从“毕业生团组织”办理组织关系转接转出团员，即为“学社衔接”的组织关系转接。系统内</w:t>
      </w:r>
      <w:r>
        <w:rPr>
          <w:rFonts w:hint="eastAsia" w:ascii="宋体" w:hAnsi="宋体" w:eastAsia="仿宋_GB2312"/>
          <w:sz w:val="32"/>
          <w:szCs w:val="32"/>
          <w:highlight w:val="none"/>
        </w:rPr>
        <w:t>“</w:t>
      </w:r>
      <w:r>
        <w:rPr>
          <w:rFonts w:ascii="宋体" w:hAnsi="宋体" w:eastAsia="仿宋_GB2312"/>
          <w:sz w:val="32"/>
          <w:szCs w:val="32"/>
          <w:highlight w:val="none"/>
        </w:rPr>
        <w:t>学社衔接</w:t>
      </w:r>
      <w:r>
        <w:rPr>
          <w:rFonts w:hint="eastAsia" w:ascii="宋体" w:hAnsi="宋体" w:eastAsia="仿宋_GB2312"/>
          <w:sz w:val="32"/>
          <w:szCs w:val="32"/>
          <w:highlight w:val="none"/>
        </w:rPr>
        <w:t>”</w:t>
      </w:r>
      <w:r>
        <w:rPr>
          <w:rFonts w:ascii="宋体" w:hAnsi="宋体" w:eastAsia="仿宋_GB2312"/>
          <w:sz w:val="32"/>
          <w:szCs w:val="32"/>
          <w:highlight w:val="none"/>
        </w:rPr>
        <w:t>的组织关系转接</w:t>
      </w:r>
      <w:r>
        <w:rPr>
          <w:rFonts w:hint="eastAsia" w:ascii="宋体" w:hAnsi="宋体" w:eastAsia="仿宋_GB2312" w:cs="Times New Roman"/>
          <w:sz w:val="32"/>
          <w:szCs w:val="32"/>
          <w:highlight w:val="none"/>
          <w:lang w:val="en-US" w:eastAsia="zh-CN"/>
        </w:rPr>
        <w:t>方式</w:t>
      </w:r>
      <w:r>
        <w:rPr>
          <w:rFonts w:ascii="宋体" w:hAnsi="宋体" w:eastAsia="仿宋_GB2312"/>
          <w:sz w:val="32"/>
          <w:szCs w:val="32"/>
          <w:highlight w:val="none"/>
        </w:rPr>
        <w:t>：</w:t>
      </w:r>
      <w:r>
        <w:rPr>
          <w:rFonts w:hint="eastAsia" w:ascii="宋体" w:hAnsi="宋体" w:eastAsia="仿宋_GB2312"/>
          <w:sz w:val="32"/>
          <w:szCs w:val="32"/>
          <w:highlight w:val="none"/>
        </w:rPr>
        <w:t>升学</w:t>
      </w:r>
      <w:r>
        <w:rPr>
          <w:rFonts w:ascii="宋体" w:hAnsi="宋体" w:eastAsia="仿宋_GB2312"/>
          <w:sz w:val="32"/>
          <w:szCs w:val="32"/>
          <w:highlight w:val="none"/>
        </w:rPr>
        <w:t>，已落实工作单位（工作单位有团组织），已落实工作单位（工作单位无团组织），出国（因公出国／</w:t>
      </w:r>
      <w:r>
        <w:rPr>
          <w:rFonts w:hint="eastAsia" w:ascii="宋体" w:hAnsi="宋体" w:eastAsia="仿宋_GB2312"/>
          <w:sz w:val="32"/>
          <w:szCs w:val="32"/>
          <w:highlight w:val="none"/>
        </w:rPr>
        <w:t>境</w:t>
      </w:r>
      <w:r>
        <w:rPr>
          <w:rFonts w:ascii="宋体" w:hAnsi="宋体" w:eastAsia="仿宋_GB2312"/>
          <w:sz w:val="32"/>
          <w:szCs w:val="32"/>
          <w:highlight w:val="none"/>
        </w:rPr>
        <w:t>），</w:t>
      </w:r>
      <w:r>
        <w:rPr>
          <w:rFonts w:hint="eastAsia" w:ascii="宋体" w:hAnsi="宋体" w:eastAsia="仿宋_GB2312"/>
          <w:sz w:val="32"/>
          <w:szCs w:val="32"/>
          <w:highlight w:val="none"/>
        </w:rPr>
        <w:t>出国（境）学习研究，出国（因私出国／境），未就业，转往特殊单位团组织。管理员进入管理中心，点击“</w:t>
      </w:r>
      <w:r>
        <w:rPr>
          <w:rFonts w:hint="eastAsia" w:ascii="宋体" w:hAnsi="宋体" w:eastAsia="仿宋_GB2312"/>
          <w:sz w:val="32"/>
          <w:szCs w:val="32"/>
          <w:highlight w:val="none"/>
          <w:lang w:val="en-US" w:eastAsia="zh-CN"/>
        </w:rPr>
        <w:t>团员管理</w:t>
      </w:r>
      <w:r>
        <w:rPr>
          <w:rFonts w:hint="eastAsia" w:ascii="宋体" w:hAnsi="宋体" w:eastAsia="仿宋_GB2312"/>
          <w:sz w:val="32"/>
          <w:szCs w:val="32"/>
          <w:highlight w:val="none"/>
        </w:rPr>
        <w:t>—组织关系转接”下方有“学社衔接”业务指引，必须严格按照业务指引要求转入正确的团组织。业务提交成功后，审批人可以通过“操作中心”查看审批收到的所有消息，也可以通过“组织关系审批”菜单进行审批。</w:t>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1. 转出团组织发起：</w:t>
      </w:r>
    </w:p>
    <w:p>
      <w:pPr>
        <w:spacing w:line="560" w:lineRule="exact"/>
        <w:ind w:firstLine="640" w:firstLineChars="200"/>
        <w:rPr>
          <w:rFonts w:ascii="宋体" w:hAnsi="宋体" w:eastAsia="仿宋_GB2312" w:cs="Times New Roman"/>
          <w:sz w:val="32"/>
          <w:szCs w:val="32"/>
          <w:highlight w:val="none"/>
        </w:rPr>
      </w:pPr>
      <w:r>
        <w:rPr>
          <w:rFonts w:ascii="宋体" w:hAnsi="宋体" w:eastAsia="仿宋_GB2312" w:cs="Times New Roman"/>
          <w:sz w:val="32"/>
          <w:szCs w:val="32"/>
          <w:highlight w:val="none"/>
        </w:rPr>
        <w:t>（1）管理员登录系统进入管理中心，点击“</w:t>
      </w:r>
      <w:r>
        <w:rPr>
          <w:rFonts w:hint="eastAsia" w:ascii="宋体" w:hAnsi="宋体" w:eastAsia="仿宋_GB2312" w:cs="Times New Roman"/>
          <w:sz w:val="32"/>
          <w:szCs w:val="32"/>
          <w:highlight w:val="none"/>
          <w:lang w:val="en-US" w:eastAsia="zh-CN"/>
        </w:rPr>
        <w:t>团员管理</w:t>
      </w:r>
      <w:r>
        <w:rPr>
          <w:rFonts w:ascii="宋体" w:hAnsi="宋体" w:eastAsia="仿宋_GB2312" w:cs="Times New Roman"/>
          <w:sz w:val="32"/>
          <w:szCs w:val="32"/>
          <w:highlight w:val="none"/>
        </w:rPr>
        <w:t>-组织关系转接”菜单，点击“办理转出”。</w:t>
      </w:r>
    </w:p>
    <w:p>
      <w:pPr>
        <w:numPr>
          <w:ilvl w:val="0"/>
          <w:numId w:val="1"/>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drawing>
          <wp:anchor distT="0" distB="0" distL="114300" distR="114300" simplePos="0" relativeHeight="251662336" behindDoc="0" locked="0" layoutInCell="1" allowOverlap="1">
            <wp:simplePos x="0" y="0"/>
            <wp:positionH relativeFrom="column">
              <wp:posOffset>121285</wp:posOffset>
            </wp:positionH>
            <wp:positionV relativeFrom="paragraph">
              <wp:posOffset>67945</wp:posOffset>
            </wp:positionV>
            <wp:extent cx="5039995" cy="2879725"/>
            <wp:effectExtent l="0" t="0" r="4445" b="635"/>
            <wp:wrapTopAndBottom/>
            <wp:docPr id="17" name="图片 17" descr="1654067618161"/>
            <wp:cNvGraphicFramePr/>
            <a:graphic xmlns:a="http://schemas.openxmlformats.org/drawingml/2006/main">
              <a:graphicData uri="http://schemas.openxmlformats.org/drawingml/2006/picture">
                <pic:pic xmlns:pic="http://schemas.openxmlformats.org/drawingml/2006/picture">
                  <pic:nvPicPr>
                    <pic:cNvPr id="17" name="图片 17" descr="1654067618161"/>
                    <pic:cNvPicPr/>
                  </pic:nvPicPr>
                  <pic:blipFill>
                    <a:blip r:embed="rId12"/>
                    <a:stretch>
                      <a:fillRect/>
                    </a:stretch>
                  </pic:blipFill>
                  <pic:spPr>
                    <a:xfrm>
                      <a:off x="0" y="0"/>
                      <a:ext cx="5039995" cy="2879725"/>
                    </a:xfrm>
                    <a:prstGeom prst="rect">
                      <a:avLst/>
                    </a:prstGeom>
                  </pic:spPr>
                </pic:pic>
              </a:graphicData>
            </a:graphic>
          </wp:anchor>
        </w:drawing>
      </w:r>
      <w:r>
        <w:rPr>
          <w:rFonts w:hint="eastAsia" w:ascii="宋体" w:hAnsi="宋体" w:eastAsia="仿宋_GB2312"/>
          <w:sz w:val="32"/>
          <w:szCs w:val="32"/>
          <w:highlight w:val="none"/>
        </w:rPr>
        <w:t>升学：</w:t>
      </w:r>
      <w:r>
        <w:rPr>
          <w:rFonts w:ascii="宋体" w:hAnsi="宋体" w:eastAsia="仿宋_GB2312"/>
          <w:sz w:val="32"/>
          <w:szCs w:val="32"/>
          <w:highlight w:val="none"/>
        </w:rPr>
        <w:t>选择转出团支部、转出人姓名、</w:t>
      </w:r>
      <w:r>
        <w:rPr>
          <w:rFonts w:hint="eastAsia" w:ascii="宋体" w:hAnsi="宋体" w:eastAsia="仿宋_GB2312"/>
          <w:sz w:val="32"/>
          <w:szCs w:val="32"/>
          <w:highlight w:val="none"/>
        </w:rPr>
        <w:t>转入组织是否属于北京／广东／福建</w:t>
      </w:r>
      <w:r>
        <w:rPr>
          <w:rFonts w:ascii="宋体" w:hAnsi="宋体" w:eastAsia="仿宋_GB2312"/>
          <w:sz w:val="32"/>
          <w:szCs w:val="32"/>
          <w:highlight w:val="none"/>
        </w:rPr>
        <w:t>、转出原因（</w:t>
      </w:r>
      <w:r>
        <w:rPr>
          <w:rFonts w:hint="eastAsia" w:ascii="宋体" w:hAnsi="宋体" w:eastAsia="仿宋_GB2312"/>
          <w:sz w:val="32"/>
          <w:szCs w:val="32"/>
          <w:highlight w:val="none"/>
        </w:rPr>
        <w:t>升学</w:t>
      </w:r>
      <w:r>
        <w:rPr>
          <w:rFonts w:ascii="宋体" w:hAnsi="宋体" w:eastAsia="仿宋_GB2312"/>
          <w:sz w:val="32"/>
          <w:szCs w:val="32"/>
          <w:highlight w:val="none"/>
        </w:rPr>
        <w:t>）、填写</w:t>
      </w:r>
      <w:r>
        <w:rPr>
          <w:rFonts w:hint="eastAsia" w:ascii="宋体" w:hAnsi="宋体" w:eastAsia="仿宋_GB2312"/>
          <w:sz w:val="32"/>
          <w:szCs w:val="32"/>
          <w:highlight w:val="none"/>
        </w:rPr>
        <w:t>转入</w:t>
      </w:r>
      <w:r>
        <w:rPr>
          <w:rFonts w:ascii="宋体" w:hAnsi="宋体" w:eastAsia="仿宋_GB2312"/>
          <w:sz w:val="32"/>
          <w:szCs w:val="32"/>
          <w:highlight w:val="none"/>
        </w:rPr>
        <w:t>学校名称、</w:t>
      </w:r>
      <w:r>
        <w:rPr>
          <w:rFonts w:hint="eastAsia" w:ascii="宋体" w:hAnsi="宋体" w:eastAsia="仿宋_GB2312"/>
          <w:sz w:val="32"/>
          <w:szCs w:val="32"/>
          <w:highlight w:val="none"/>
        </w:rPr>
        <w:t>转入</w:t>
      </w:r>
      <w:r>
        <w:rPr>
          <w:rFonts w:ascii="宋体" w:hAnsi="宋体" w:eastAsia="仿宋_GB2312"/>
          <w:sz w:val="32"/>
          <w:szCs w:val="32"/>
          <w:highlight w:val="none"/>
        </w:rPr>
        <w:t>学校所在地详细地址、</w:t>
      </w:r>
      <w:r>
        <w:rPr>
          <w:rFonts w:hint="eastAsia" w:ascii="宋体" w:hAnsi="宋体" w:eastAsia="仿宋_GB2312"/>
          <w:sz w:val="32"/>
          <w:szCs w:val="32"/>
          <w:highlight w:val="none"/>
        </w:rPr>
        <w:t>转入组织</w:t>
      </w:r>
      <w:r>
        <w:rPr>
          <w:rFonts w:ascii="宋体" w:hAnsi="宋体" w:eastAsia="仿宋_GB2312"/>
          <w:sz w:val="32"/>
          <w:szCs w:val="32"/>
          <w:highlight w:val="none"/>
        </w:rPr>
        <w:t>。</w:t>
      </w:r>
    </w:p>
    <w:p>
      <w:pPr>
        <w:numPr>
          <w:ilvl w:val="0"/>
          <w:numId w:val="1"/>
        </w:numPr>
        <w:spacing w:line="560" w:lineRule="exact"/>
        <w:rPr>
          <w:rFonts w:ascii="宋体" w:hAnsi="宋体" w:eastAsia="仿宋_GB2312"/>
          <w:sz w:val="32"/>
          <w:szCs w:val="32"/>
          <w:highlight w:val="none"/>
        </w:rPr>
      </w:pPr>
      <w:r>
        <w:rPr>
          <w:rFonts w:ascii="宋体" w:hAnsi="宋体" w:eastAsia="仿宋_GB2312"/>
          <w:sz w:val="32"/>
          <w:szCs w:val="32"/>
          <w:highlight w:val="none"/>
        </w:rPr>
        <w:drawing>
          <wp:anchor distT="0" distB="0" distL="114300" distR="114300" simplePos="0" relativeHeight="251663360" behindDoc="0" locked="0" layoutInCell="1" allowOverlap="1">
            <wp:simplePos x="0" y="0"/>
            <wp:positionH relativeFrom="column">
              <wp:posOffset>102870</wp:posOffset>
            </wp:positionH>
            <wp:positionV relativeFrom="paragraph">
              <wp:posOffset>-6614160</wp:posOffset>
            </wp:positionV>
            <wp:extent cx="5039995" cy="2879725"/>
            <wp:effectExtent l="0" t="0" r="4445" b="635"/>
            <wp:wrapTopAndBottom/>
            <wp:docPr id="19" name="图片 19" descr="1654067776788"/>
            <wp:cNvGraphicFramePr/>
            <a:graphic xmlns:a="http://schemas.openxmlformats.org/drawingml/2006/main">
              <a:graphicData uri="http://schemas.openxmlformats.org/drawingml/2006/picture">
                <pic:pic xmlns:pic="http://schemas.openxmlformats.org/drawingml/2006/picture">
                  <pic:nvPicPr>
                    <pic:cNvPr id="19" name="图片 19" descr="1654067776788"/>
                    <pic:cNvPicPr/>
                  </pic:nvPicPr>
                  <pic:blipFill>
                    <a:blip r:embed="rId13"/>
                    <a:stretch>
                      <a:fillRect/>
                    </a:stretch>
                  </pic:blipFill>
                  <pic:spPr>
                    <a:xfrm>
                      <a:off x="0" y="0"/>
                      <a:ext cx="5039995" cy="2879725"/>
                    </a:xfrm>
                    <a:prstGeom prst="rect">
                      <a:avLst/>
                    </a:prstGeom>
                  </pic:spPr>
                </pic:pic>
              </a:graphicData>
            </a:graphic>
          </wp:anchor>
        </w:drawing>
      </w:r>
      <w:r>
        <w:rPr>
          <w:rFonts w:ascii="宋体" w:hAnsi="宋体" w:eastAsia="仿宋_GB2312"/>
          <w:sz w:val="32"/>
          <w:szCs w:val="32"/>
          <w:highlight w:val="none"/>
        </w:rPr>
        <w:t>已落实工作单位（工作单位有团组织）</w:t>
      </w:r>
      <w:r>
        <w:rPr>
          <w:rFonts w:hint="eastAsia" w:ascii="宋体" w:hAnsi="宋体" w:eastAsia="仿宋_GB2312"/>
          <w:sz w:val="32"/>
          <w:szCs w:val="32"/>
          <w:highlight w:val="none"/>
        </w:rPr>
        <w:t>：</w:t>
      </w:r>
      <w:r>
        <w:rPr>
          <w:rFonts w:ascii="宋体" w:hAnsi="宋体" w:eastAsia="仿宋_GB2312"/>
          <w:sz w:val="32"/>
          <w:szCs w:val="32"/>
          <w:highlight w:val="none"/>
        </w:rPr>
        <w:t>选择转出团支部、转出人姓名、</w:t>
      </w:r>
      <w:r>
        <w:rPr>
          <w:rFonts w:hint="eastAsia" w:ascii="宋体" w:hAnsi="宋体" w:eastAsia="仿宋_GB2312"/>
          <w:sz w:val="32"/>
          <w:szCs w:val="32"/>
          <w:highlight w:val="none"/>
        </w:rPr>
        <w:t>转入组织是否属于北京／广东／福建</w:t>
      </w:r>
      <w:r>
        <w:rPr>
          <w:rFonts w:ascii="宋体" w:hAnsi="宋体" w:eastAsia="仿宋_GB2312"/>
          <w:sz w:val="32"/>
          <w:szCs w:val="32"/>
          <w:highlight w:val="none"/>
        </w:rPr>
        <w:t>、转出原因</w:t>
      </w:r>
      <w:r>
        <w:rPr>
          <w:rFonts w:hint="eastAsia" w:ascii="宋体" w:hAnsi="宋体" w:eastAsia="仿宋_GB2312"/>
          <w:sz w:val="32"/>
          <w:szCs w:val="32"/>
          <w:highlight w:val="none"/>
        </w:rPr>
        <w:t>[</w:t>
      </w:r>
      <w:r>
        <w:rPr>
          <w:rFonts w:ascii="宋体" w:hAnsi="宋体" w:eastAsia="仿宋_GB2312"/>
          <w:sz w:val="32"/>
          <w:szCs w:val="32"/>
          <w:highlight w:val="none"/>
        </w:rPr>
        <w:t>已落实工作单位（工作</w:t>
      </w:r>
      <w:r>
        <w:rPr>
          <w:rFonts w:hint="eastAsia" w:ascii="宋体" w:hAnsi="宋体" w:eastAsia="仿宋_GB2312"/>
          <w:sz w:val="32"/>
          <w:szCs w:val="32"/>
          <w:highlight w:val="none"/>
        </w:rPr>
        <w:t>单位有团组织）]、</w:t>
      </w:r>
      <w:r>
        <w:rPr>
          <w:rFonts w:ascii="宋体" w:hAnsi="宋体" w:eastAsia="仿宋_GB2312"/>
          <w:sz w:val="32"/>
          <w:szCs w:val="32"/>
          <w:highlight w:val="none"/>
        </w:rPr>
        <w:t>填写工作单位名称、</w:t>
      </w:r>
      <w:r>
        <w:rPr>
          <w:rFonts w:hint="eastAsia" w:ascii="宋体" w:hAnsi="宋体" w:eastAsia="仿宋_GB2312"/>
          <w:sz w:val="32"/>
          <w:szCs w:val="32"/>
          <w:highlight w:val="none"/>
        </w:rPr>
        <w:t>工作</w:t>
      </w:r>
      <w:r>
        <w:rPr>
          <w:rFonts w:ascii="宋体" w:hAnsi="宋体" w:eastAsia="仿宋_GB2312"/>
          <w:sz w:val="32"/>
          <w:szCs w:val="32"/>
          <w:highlight w:val="none"/>
        </w:rPr>
        <w:t>单位所在地详细地址、</w:t>
      </w:r>
      <w:r>
        <w:rPr>
          <w:rFonts w:hint="eastAsia" w:ascii="宋体" w:hAnsi="宋体" w:eastAsia="仿宋_GB2312"/>
          <w:sz w:val="32"/>
          <w:szCs w:val="32"/>
          <w:highlight w:val="none"/>
        </w:rPr>
        <w:t>转入组织</w:t>
      </w:r>
      <w:r>
        <w:rPr>
          <w:rFonts w:ascii="宋体" w:hAnsi="宋体" w:eastAsia="仿宋_GB2312"/>
          <w:sz w:val="32"/>
          <w:szCs w:val="32"/>
          <w:highlight w:val="none"/>
        </w:rPr>
        <w:t>。</w:t>
      </w:r>
    </w:p>
    <w:p>
      <w:pPr>
        <w:numPr>
          <w:ilvl w:val="0"/>
          <w:numId w:val="1"/>
        </w:numPr>
        <w:spacing w:line="560" w:lineRule="exact"/>
        <w:rPr>
          <w:rFonts w:ascii="宋体" w:hAnsi="宋体" w:eastAsia="仿宋_GB2312"/>
          <w:sz w:val="32"/>
          <w:szCs w:val="32"/>
          <w:highlight w:val="none"/>
        </w:rPr>
      </w:pPr>
      <w:r>
        <w:rPr>
          <w:rFonts w:ascii="宋体" w:hAnsi="宋体" w:eastAsia="仿宋_GB2312"/>
          <w:sz w:val="32"/>
          <w:szCs w:val="32"/>
          <w:highlight w:val="none"/>
        </w:rPr>
        <w:t>已落实工作单位（工作单位无团组织）：选择转出团支部、转出人姓名、</w:t>
      </w:r>
      <w:r>
        <w:rPr>
          <w:rFonts w:hint="eastAsia" w:ascii="宋体" w:hAnsi="宋体" w:eastAsia="仿宋_GB2312"/>
          <w:sz w:val="32"/>
          <w:szCs w:val="32"/>
          <w:highlight w:val="none"/>
        </w:rPr>
        <w:t>转入组织是否属于北京／广东／福建</w:t>
      </w:r>
      <w:r>
        <w:rPr>
          <w:rFonts w:ascii="宋体" w:hAnsi="宋体" w:eastAsia="仿宋_GB2312"/>
          <w:sz w:val="32"/>
          <w:szCs w:val="32"/>
          <w:highlight w:val="none"/>
        </w:rPr>
        <w:t>、转出原因</w:t>
      </w:r>
      <w:r>
        <w:rPr>
          <w:rFonts w:hint="eastAsia" w:ascii="宋体" w:hAnsi="宋体" w:eastAsia="仿宋_GB2312"/>
          <w:sz w:val="32"/>
          <w:szCs w:val="32"/>
          <w:highlight w:val="none"/>
        </w:rPr>
        <w:t>[</w:t>
      </w:r>
      <w:r>
        <w:rPr>
          <w:rFonts w:ascii="宋体" w:hAnsi="宋体" w:eastAsia="仿宋_GB2312"/>
          <w:sz w:val="32"/>
          <w:szCs w:val="32"/>
          <w:highlight w:val="none"/>
        </w:rPr>
        <w:t>已落实工作单位（工作单位</w:t>
      </w:r>
      <w:r>
        <w:rPr>
          <w:rFonts w:hint="eastAsia" w:ascii="宋体" w:hAnsi="宋体" w:eastAsia="仿宋_GB2312"/>
          <w:sz w:val="32"/>
          <w:szCs w:val="32"/>
          <w:highlight w:val="none"/>
        </w:rPr>
        <w:t>无团组织）]、</w:t>
      </w:r>
      <w:r>
        <w:rPr>
          <w:rFonts w:ascii="宋体" w:hAnsi="宋体" w:eastAsia="仿宋_GB2312"/>
          <w:sz w:val="32"/>
          <w:szCs w:val="32"/>
          <w:highlight w:val="none"/>
        </w:rPr>
        <w:t>填写工作单位名称、</w:t>
      </w:r>
      <w:r>
        <w:rPr>
          <w:rFonts w:hint="eastAsia" w:ascii="宋体" w:hAnsi="宋体" w:eastAsia="仿宋_GB2312"/>
          <w:sz w:val="32"/>
          <w:szCs w:val="32"/>
          <w:highlight w:val="none"/>
        </w:rPr>
        <w:t>工作</w:t>
      </w:r>
      <w:r>
        <w:rPr>
          <w:rFonts w:ascii="宋体" w:hAnsi="宋体" w:eastAsia="仿宋_GB2312"/>
          <w:sz w:val="32"/>
          <w:szCs w:val="32"/>
          <w:highlight w:val="none"/>
        </w:rPr>
        <w:t>单位所在地详细地址、</w:t>
      </w:r>
      <w:r>
        <w:rPr>
          <w:rFonts w:hint="eastAsia" w:ascii="宋体" w:hAnsi="宋体" w:eastAsia="仿宋_GB2312"/>
          <w:sz w:val="32"/>
          <w:szCs w:val="32"/>
          <w:highlight w:val="none"/>
        </w:rPr>
        <w:t>转入组织</w:t>
      </w:r>
      <w:r>
        <w:rPr>
          <w:rFonts w:ascii="宋体" w:hAnsi="宋体" w:eastAsia="仿宋_GB2312"/>
          <w:sz w:val="32"/>
          <w:szCs w:val="32"/>
          <w:highlight w:val="none"/>
        </w:rPr>
        <w:t>。</w:t>
      </w:r>
    </w:p>
    <w:p>
      <w:pPr>
        <w:numPr>
          <w:ilvl w:val="0"/>
          <w:numId w:val="1"/>
        </w:numPr>
        <w:spacing w:line="560" w:lineRule="exact"/>
        <w:rPr>
          <w:rFonts w:ascii="宋体" w:hAnsi="宋体" w:eastAsia="仿宋_GB2312"/>
          <w:sz w:val="32"/>
          <w:szCs w:val="32"/>
          <w:highlight w:val="none"/>
        </w:rPr>
      </w:pPr>
      <w:r>
        <w:rPr>
          <w:rFonts w:ascii="宋体" w:hAnsi="宋体" w:eastAsia="仿宋_GB2312"/>
          <w:sz w:val="32"/>
          <w:szCs w:val="32"/>
          <w:highlight w:val="none"/>
        </w:rPr>
        <w:t>出国（因公出国／</w:t>
      </w:r>
      <w:r>
        <w:rPr>
          <w:rFonts w:hint="eastAsia" w:ascii="宋体" w:hAnsi="宋体" w:eastAsia="仿宋_GB2312"/>
          <w:sz w:val="32"/>
          <w:szCs w:val="32"/>
          <w:highlight w:val="none"/>
        </w:rPr>
        <w:t>境</w:t>
      </w:r>
      <w:r>
        <w:rPr>
          <w:rFonts w:ascii="宋体" w:hAnsi="宋体" w:eastAsia="仿宋_GB2312"/>
          <w:sz w:val="32"/>
          <w:szCs w:val="32"/>
          <w:highlight w:val="none"/>
        </w:rPr>
        <w:t>）：选择转出团支部、转出人姓名、</w:t>
      </w:r>
      <w:r>
        <w:rPr>
          <w:rFonts w:hint="eastAsia" w:ascii="宋体" w:hAnsi="宋体" w:eastAsia="仿宋_GB2312"/>
          <w:sz w:val="32"/>
          <w:szCs w:val="32"/>
          <w:highlight w:val="none"/>
        </w:rPr>
        <w:t>转入组织是否属于北京／广东／福建、转出原因[出国（因公出国／境）]、填写工作单位名称、工作单位所在地详细地址、转入组织。</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出国（境）学习研究：选择转出团支部、转出人姓名、转入组织是否属于北京／广东／福建、转出原因[出国（境）学习研究]、选择转入组织。</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出国（因私出国／境）：选择转出团支部、转出人姓名、转入组织是否属于北京／广东／福建、转出原因[出国（因私出国／境）]、填写户籍地或居住地详细地址、转入组织。</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未就业</w:t>
      </w:r>
      <w:r>
        <w:rPr>
          <w:rFonts w:ascii="宋体" w:hAnsi="宋体" w:eastAsia="仿宋_GB2312"/>
          <w:sz w:val="32"/>
          <w:szCs w:val="32"/>
          <w:highlight w:val="none"/>
        </w:rPr>
        <w:t>：选择转出团支部、转出人姓名、</w:t>
      </w:r>
      <w:r>
        <w:rPr>
          <w:rFonts w:hint="eastAsia" w:ascii="宋体" w:hAnsi="宋体" w:eastAsia="仿宋_GB2312"/>
          <w:sz w:val="32"/>
          <w:szCs w:val="32"/>
          <w:highlight w:val="none"/>
        </w:rPr>
        <w:t>转入组织是否属于北京／广东／福建</w:t>
      </w:r>
      <w:r>
        <w:rPr>
          <w:rFonts w:ascii="宋体" w:hAnsi="宋体" w:eastAsia="仿宋_GB2312"/>
          <w:sz w:val="32"/>
          <w:szCs w:val="32"/>
          <w:highlight w:val="none"/>
        </w:rPr>
        <w:t>、转出原因（</w:t>
      </w:r>
      <w:r>
        <w:rPr>
          <w:rFonts w:hint="eastAsia" w:ascii="宋体" w:hAnsi="宋体" w:eastAsia="仿宋_GB2312"/>
          <w:sz w:val="32"/>
          <w:szCs w:val="32"/>
          <w:highlight w:val="none"/>
        </w:rPr>
        <w:t>未就业</w:t>
      </w:r>
      <w:r>
        <w:rPr>
          <w:rFonts w:ascii="宋体" w:hAnsi="宋体" w:eastAsia="仿宋_GB2312"/>
          <w:sz w:val="32"/>
          <w:szCs w:val="32"/>
          <w:highlight w:val="none"/>
        </w:rPr>
        <w:t>）、户籍地或居住地详细地址、</w:t>
      </w:r>
      <w:r>
        <w:rPr>
          <w:rFonts w:hint="eastAsia" w:ascii="宋体" w:hAnsi="宋体" w:eastAsia="仿宋_GB2312"/>
          <w:sz w:val="32"/>
          <w:szCs w:val="32"/>
          <w:highlight w:val="none"/>
        </w:rPr>
        <w:t>转入组织</w:t>
      </w:r>
      <w:r>
        <w:rPr>
          <w:rFonts w:ascii="宋体" w:hAnsi="宋体" w:eastAsia="仿宋_GB2312"/>
          <w:sz w:val="32"/>
          <w:szCs w:val="32"/>
          <w:highlight w:val="none"/>
        </w:rPr>
        <w:t>。</w:t>
      </w:r>
    </w:p>
    <w:p>
      <w:pPr>
        <w:numPr>
          <w:ilvl w:val="0"/>
          <w:numId w:val="2"/>
        </w:numPr>
        <w:spacing w:line="560" w:lineRule="exact"/>
        <w:rPr>
          <w:rFonts w:ascii="宋体" w:hAnsi="宋体" w:eastAsia="仿宋_GB2312"/>
          <w:sz w:val="32"/>
          <w:szCs w:val="32"/>
          <w:highlight w:val="none"/>
        </w:rPr>
      </w:pPr>
      <w:bookmarkStart w:id="13" w:name="_Hlk9518249"/>
      <w:r>
        <w:rPr>
          <w:rFonts w:hint="eastAsia" w:ascii="宋体" w:hAnsi="宋体" w:eastAsia="仿宋_GB2312"/>
          <w:sz w:val="32"/>
          <w:szCs w:val="32"/>
          <w:highlight w:val="none"/>
        </w:rPr>
        <w:t>参军入伍等涉密情况</w:t>
      </w:r>
      <w:bookmarkEnd w:id="13"/>
      <w:r>
        <w:rPr>
          <w:rFonts w:ascii="宋体" w:hAnsi="宋体" w:eastAsia="仿宋_GB2312"/>
          <w:sz w:val="32"/>
          <w:szCs w:val="32"/>
          <w:highlight w:val="none"/>
        </w:rPr>
        <w:t>：选择转出团支部、转出人姓名、</w:t>
      </w:r>
      <w:r>
        <w:rPr>
          <w:rFonts w:hint="eastAsia" w:ascii="宋体" w:hAnsi="宋体" w:eastAsia="仿宋_GB2312"/>
          <w:sz w:val="32"/>
          <w:szCs w:val="32"/>
          <w:highlight w:val="none"/>
        </w:rPr>
        <w:t>转入组织是否属于北京／广东／福建</w:t>
      </w:r>
      <w:r>
        <w:rPr>
          <w:rFonts w:ascii="宋体" w:hAnsi="宋体" w:eastAsia="仿宋_GB2312"/>
          <w:sz w:val="32"/>
          <w:szCs w:val="32"/>
          <w:highlight w:val="none"/>
        </w:rPr>
        <w:t>、转出原因（</w:t>
      </w:r>
      <w:bookmarkStart w:id="14" w:name="_Hlk9518228"/>
      <w:r>
        <w:rPr>
          <w:rFonts w:hint="eastAsia" w:ascii="宋体" w:hAnsi="宋体" w:eastAsia="仿宋_GB2312"/>
          <w:sz w:val="32"/>
          <w:szCs w:val="32"/>
          <w:highlight w:val="none"/>
        </w:rPr>
        <w:t>转往特殊单位团组织</w:t>
      </w:r>
      <w:bookmarkEnd w:id="14"/>
      <w:r>
        <w:rPr>
          <w:rFonts w:ascii="宋体" w:hAnsi="宋体" w:eastAsia="仿宋_GB2312"/>
          <w:sz w:val="32"/>
          <w:szCs w:val="32"/>
          <w:highlight w:val="none"/>
        </w:rPr>
        <w:t>）。</w:t>
      </w:r>
      <w:r>
        <w:rPr>
          <w:rFonts w:hint="eastAsia" w:ascii="宋体" w:hAnsi="宋体" w:eastAsia="仿宋_GB2312"/>
          <w:sz w:val="32"/>
          <w:szCs w:val="32"/>
          <w:highlight w:val="none"/>
        </w:rPr>
        <w:t>转往特殊单位团组织</w:t>
      </w:r>
      <w:r>
        <w:rPr>
          <w:rFonts w:ascii="宋体" w:hAnsi="宋体" w:eastAsia="仿宋_GB2312"/>
          <w:sz w:val="32"/>
          <w:szCs w:val="32"/>
          <w:highlight w:val="none"/>
        </w:rPr>
        <w:t>无需选择转入组织，</w:t>
      </w:r>
      <w:r>
        <w:rPr>
          <w:rFonts w:hint="eastAsia" w:ascii="宋体" w:hAnsi="宋体" w:eastAsia="仿宋_GB2312"/>
          <w:sz w:val="32"/>
          <w:szCs w:val="32"/>
          <w:highlight w:val="none"/>
        </w:rPr>
        <w:t>业务</w:t>
      </w:r>
      <w:r>
        <w:rPr>
          <w:rFonts w:ascii="宋体" w:hAnsi="宋体" w:eastAsia="仿宋_GB2312"/>
          <w:sz w:val="32"/>
          <w:szCs w:val="32"/>
          <w:highlight w:val="none"/>
        </w:rPr>
        <w:t>提交后由省级团委管理员负责审批。</w:t>
      </w:r>
    </w:p>
    <w:p>
      <w:pPr>
        <w:spacing w:line="560" w:lineRule="exact"/>
        <w:ind w:left="480"/>
        <w:rPr>
          <w:rFonts w:ascii="宋体" w:hAnsi="宋体" w:eastAsia="仿宋_GB2312"/>
          <w:sz w:val="32"/>
          <w:szCs w:val="32"/>
          <w:highlight w:val="none"/>
        </w:rPr>
      </w:pPr>
      <w:r>
        <w:rPr>
          <w:rFonts w:ascii="宋体" w:hAnsi="宋体" w:eastAsia="仿宋_GB2312" w:cs="Times New Roman"/>
          <w:sz w:val="32"/>
          <w:szCs w:val="32"/>
          <w:highlight w:val="none"/>
        </w:rPr>
        <w:t>（2）</w:t>
      </w:r>
      <w:r>
        <w:rPr>
          <w:rFonts w:hint="eastAsia" w:ascii="宋体" w:hAnsi="宋体" w:eastAsia="仿宋_GB2312"/>
          <w:sz w:val="32"/>
          <w:szCs w:val="32"/>
          <w:highlight w:val="none"/>
        </w:rPr>
        <w:t>审批流程</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如果选择的转入组织为团支部，则该团支部或团支部直属上级管理员进行审批，同意后则转入该团支部，</w:t>
      </w:r>
      <w:r>
        <w:rPr>
          <w:rFonts w:ascii="宋体" w:hAnsi="宋体" w:eastAsia="仿宋_GB2312"/>
          <w:sz w:val="32"/>
          <w:szCs w:val="32"/>
          <w:highlight w:val="none"/>
        </w:rPr>
        <w:t>转接</w:t>
      </w:r>
      <w:r>
        <w:rPr>
          <w:rFonts w:hint="eastAsia" w:ascii="宋体" w:hAnsi="宋体" w:eastAsia="仿宋_GB2312"/>
          <w:sz w:val="32"/>
          <w:szCs w:val="32"/>
          <w:highlight w:val="none"/>
        </w:rPr>
        <w:t>完成。</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如果选择的转入组织是团委／团工委／团总支，则该组织管理员在审批同意后会在“操作中心”再收到一条审批消息，将新转入的团员分配进适当的团支部，</w:t>
      </w:r>
      <w:r>
        <w:rPr>
          <w:rFonts w:ascii="宋体" w:hAnsi="宋体" w:eastAsia="仿宋_GB2312"/>
          <w:sz w:val="32"/>
          <w:szCs w:val="32"/>
          <w:highlight w:val="none"/>
        </w:rPr>
        <w:t>转接</w:t>
      </w:r>
      <w:r>
        <w:rPr>
          <w:rFonts w:hint="eastAsia" w:ascii="宋体" w:hAnsi="宋体" w:eastAsia="仿宋_GB2312"/>
          <w:sz w:val="32"/>
          <w:szCs w:val="32"/>
          <w:highlight w:val="none"/>
        </w:rPr>
        <w:t>完成。</w:t>
      </w:r>
    </w:p>
    <w:p>
      <w:pPr>
        <w:spacing w:line="560" w:lineRule="exact"/>
        <w:ind w:firstLine="640" w:firstLineChars="200"/>
        <w:rPr>
          <w:rFonts w:ascii="宋体" w:hAnsi="宋体" w:eastAsia="仿宋_GB2312"/>
          <w:sz w:val="32"/>
          <w:szCs w:val="32"/>
          <w:highlight w:val="none"/>
        </w:rPr>
      </w:pPr>
      <w:r>
        <w:rPr>
          <w:rFonts w:ascii="宋体" w:hAnsi="宋体" w:eastAsia="仿宋_GB2312" w:cs="Times New Roman"/>
          <w:sz w:val="32"/>
          <w:szCs w:val="32"/>
          <w:highlight w:val="none"/>
        </w:rPr>
        <w:t>2</w:t>
      </w:r>
      <w:r>
        <w:rPr>
          <w:rFonts w:ascii="宋体" w:hAnsi="宋体" w:eastAsia="仿宋_GB2312"/>
          <w:sz w:val="32"/>
          <w:szCs w:val="32"/>
          <w:highlight w:val="none"/>
        </w:rPr>
        <w:t xml:space="preserve">. </w:t>
      </w:r>
      <w:r>
        <w:rPr>
          <w:rFonts w:hint="eastAsia" w:ascii="宋体" w:hAnsi="宋体" w:eastAsia="仿宋_GB2312"/>
          <w:sz w:val="32"/>
          <w:szCs w:val="32"/>
          <w:highlight w:val="none"/>
        </w:rPr>
        <w:t>转入</w:t>
      </w:r>
      <w:r>
        <w:rPr>
          <w:rFonts w:ascii="宋体" w:hAnsi="宋体" w:eastAsia="仿宋_GB2312"/>
          <w:sz w:val="32"/>
          <w:szCs w:val="32"/>
          <w:highlight w:val="none"/>
        </w:rPr>
        <w:t>团组织发起：</w:t>
      </w:r>
    </w:p>
    <w:p>
      <w:pPr>
        <w:spacing w:line="560" w:lineRule="exact"/>
        <w:ind w:left="480"/>
        <w:rPr>
          <w:rFonts w:ascii="宋体" w:hAnsi="宋体" w:eastAsia="仿宋_GB2312" w:cs="Times New Roman"/>
          <w:sz w:val="32"/>
          <w:szCs w:val="32"/>
          <w:highlight w:val="none"/>
        </w:rPr>
      </w:pPr>
      <w:r>
        <w:rPr>
          <w:rFonts w:ascii="宋体" w:hAnsi="宋体" w:eastAsia="仿宋_GB2312" w:cs="Times New Roman"/>
          <w:sz w:val="32"/>
          <w:szCs w:val="32"/>
          <w:highlight w:val="none"/>
        </w:rPr>
        <w:t>（1）管理员登录系统进入管理中心，点击“</w:t>
      </w:r>
      <w:r>
        <w:rPr>
          <w:rFonts w:hint="eastAsia" w:ascii="宋体" w:hAnsi="宋体" w:eastAsia="仿宋_GB2312" w:cs="Times New Roman"/>
          <w:sz w:val="32"/>
          <w:szCs w:val="32"/>
          <w:highlight w:val="none"/>
          <w:lang w:val="en-US" w:eastAsia="zh-CN"/>
        </w:rPr>
        <w:t>团员管理</w:t>
      </w:r>
      <w:r>
        <w:rPr>
          <w:rFonts w:ascii="宋体" w:hAnsi="宋体" w:eastAsia="仿宋_GB2312" w:cs="Times New Roman"/>
          <w:sz w:val="32"/>
          <w:szCs w:val="32"/>
          <w:highlight w:val="none"/>
        </w:rPr>
        <w:t>-组织关系转接</w:t>
      </w:r>
      <w:r>
        <w:rPr>
          <w:rFonts w:hint="eastAsia" w:ascii="宋体" w:hAnsi="宋体" w:eastAsia="仿宋_GB2312" w:cs="Times New Roman"/>
          <w:sz w:val="32"/>
          <w:szCs w:val="32"/>
          <w:highlight w:val="none"/>
          <w:lang w:val="en-US" w:eastAsia="zh-CN"/>
        </w:rPr>
        <w:tab/>
      </w:r>
      <w:r>
        <w:rPr>
          <w:rFonts w:ascii="宋体" w:hAnsi="宋体" w:eastAsia="仿宋_GB2312" w:cs="Times New Roman"/>
          <w:sz w:val="32"/>
          <w:szCs w:val="32"/>
          <w:highlight w:val="none"/>
        </w:rPr>
        <w:t>”菜单，点击“办理转入”。</w:t>
      </w:r>
    </w:p>
    <w:p>
      <w:pPr>
        <w:numPr>
          <w:ilvl w:val="0"/>
          <w:numId w:val="3"/>
        </w:numPr>
        <w:spacing w:line="560" w:lineRule="exact"/>
        <w:rPr>
          <w:rFonts w:ascii="宋体" w:hAnsi="宋体" w:eastAsia="仿宋_GB2312"/>
          <w:sz w:val="32"/>
          <w:szCs w:val="32"/>
          <w:highlight w:val="none"/>
        </w:rPr>
      </w:pPr>
      <w:r>
        <w:rPr>
          <w:highlight w:val="none"/>
        </w:rPr>
        <w:drawing>
          <wp:anchor distT="0" distB="0" distL="114300" distR="114300" simplePos="0" relativeHeight="251664384" behindDoc="0" locked="0" layoutInCell="1" allowOverlap="1">
            <wp:simplePos x="0" y="0"/>
            <wp:positionH relativeFrom="column">
              <wp:posOffset>120015</wp:posOffset>
            </wp:positionH>
            <wp:positionV relativeFrom="paragraph">
              <wp:posOffset>60325</wp:posOffset>
            </wp:positionV>
            <wp:extent cx="5039995" cy="2879725"/>
            <wp:effectExtent l="0" t="0" r="4445" b="635"/>
            <wp:wrapTopAndBottom/>
            <wp:docPr id="20" name="图片 4"/>
            <wp:cNvGraphicFramePr/>
            <a:graphic xmlns:a="http://schemas.openxmlformats.org/drawingml/2006/main">
              <a:graphicData uri="http://schemas.openxmlformats.org/drawingml/2006/picture">
                <pic:pic xmlns:pic="http://schemas.openxmlformats.org/drawingml/2006/picture">
                  <pic:nvPicPr>
                    <pic:cNvPr id="20" name="图片 4"/>
                    <pic:cNvPicPr/>
                  </pic:nvPicPr>
                  <pic:blipFill>
                    <a:blip r:embed="rId14"/>
                    <a:stretch>
                      <a:fillRect/>
                    </a:stretch>
                  </pic:blipFill>
                  <pic:spPr>
                    <a:xfrm>
                      <a:off x="0" y="0"/>
                      <a:ext cx="5039995" cy="2879725"/>
                    </a:xfrm>
                    <a:prstGeom prst="rect">
                      <a:avLst/>
                    </a:prstGeom>
                    <a:noFill/>
                    <a:ln>
                      <a:noFill/>
                    </a:ln>
                  </pic:spPr>
                </pic:pic>
              </a:graphicData>
            </a:graphic>
          </wp:anchor>
        </w:drawing>
      </w:r>
      <w:r>
        <w:rPr>
          <w:rFonts w:ascii="宋体" w:hAnsi="宋体" w:eastAsia="仿宋_GB2312" w:cs="Times New Roman"/>
          <w:sz w:val="32"/>
          <w:szCs w:val="32"/>
          <w:highlight w:val="none"/>
        </w:rPr>
        <w:t>升学：填写需转入的成员姓名、身份证号码，点击查询；选择转入原因（升学）、填写</w:t>
      </w:r>
      <w:r>
        <w:rPr>
          <w:rFonts w:hint="eastAsia" w:ascii="宋体" w:hAnsi="宋体" w:eastAsia="仿宋_GB2312" w:cs="Times New Roman"/>
          <w:sz w:val="32"/>
          <w:szCs w:val="32"/>
          <w:highlight w:val="none"/>
        </w:rPr>
        <w:t>转入</w:t>
      </w:r>
      <w:r>
        <w:rPr>
          <w:rFonts w:ascii="宋体" w:hAnsi="宋体" w:eastAsia="仿宋_GB2312" w:cs="Times New Roman"/>
          <w:sz w:val="32"/>
          <w:szCs w:val="32"/>
          <w:highlight w:val="none"/>
        </w:rPr>
        <w:t>学校名称，</w:t>
      </w:r>
      <w:r>
        <w:rPr>
          <w:rFonts w:hint="eastAsia" w:ascii="宋体" w:hAnsi="宋体" w:eastAsia="仿宋_GB2312" w:cs="Times New Roman"/>
          <w:sz w:val="32"/>
          <w:szCs w:val="32"/>
          <w:highlight w:val="none"/>
        </w:rPr>
        <w:t>转入</w:t>
      </w:r>
      <w:r>
        <w:rPr>
          <w:rFonts w:ascii="宋体" w:hAnsi="宋体" w:eastAsia="仿宋_GB2312" w:cs="Times New Roman"/>
          <w:sz w:val="32"/>
          <w:szCs w:val="32"/>
          <w:highlight w:val="none"/>
        </w:rPr>
        <w:t>学校所在地详细地址。</w:t>
      </w:r>
    </w:p>
    <w:p>
      <w:pPr>
        <w:numPr>
          <w:ilvl w:val="0"/>
          <w:numId w:val="3"/>
        </w:numPr>
        <w:spacing w:line="560" w:lineRule="exact"/>
        <w:rPr>
          <w:rFonts w:ascii="宋体" w:hAnsi="宋体" w:eastAsia="仿宋_GB2312"/>
          <w:sz w:val="32"/>
          <w:szCs w:val="32"/>
          <w:highlight w:val="none"/>
        </w:rPr>
      </w:pPr>
      <w:r>
        <w:rPr>
          <w:rFonts w:ascii="宋体" w:hAnsi="宋体" w:eastAsia="仿宋_GB2312"/>
          <w:sz w:val="32"/>
          <w:szCs w:val="32"/>
          <w:highlight w:val="none"/>
        </w:rPr>
        <w:t>已落实工作单位（工作单位有团组织）</w:t>
      </w:r>
      <w:r>
        <w:rPr>
          <w:rFonts w:hint="eastAsia" w:ascii="宋体" w:hAnsi="宋体" w:eastAsia="仿宋_GB2312"/>
          <w:sz w:val="32"/>
          <w:szCs w:val="32"/>
          <w:highlight w:val="none"/>
        </w:rPr>
        <w:t>：填写</w:t>
      </w:r>
      <w:r>
        <w:rPr>
          <w:rFonts w:ascii="宋体" w:hAnsi="宋体" w:eastAsia="仿宋_GB2312"/>
          <w:sz w:val="32"/>
          <w:szCs w:val="32"/>
          <w:highlight w:val="none"/>
        </w:rPr>
        <w:t>需转入的成员</w:t>
      </w:r>
      <w:r>
        <w:rPr>
          <w:rFonts w:hint="eastAsia" w:ascii="宋体" w:hAnsi="宋体" w:eastAsia="仿宋_GB2312"/>
          <w:sz w:val="32"/>
          <w:szCs w:val="32"/>
          <w:highlight w:val="none"/>
        </w:rPr>
        <w:t>姓名、身份证号码，点击查询；选择转入原因[已落实工作单位（工作单位有团组织）]、填写工作单位名称、工作单位所在地详细地址。</w:t>
      </w:r>
    </w:p>
    <w:p>
      <w:pPr>
        <w:numPr>
          <w:ilvl w:val="0"/>
          <w:numId w:val="3"/>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已落实工作单位（工作单位无团组织）：填写需转入的成员姓名、身份证号码，点击查询；选择转入原因[已落实工作单位（工作单位无团组织）]、填写工作单位名称、工作单位所在地详细地址。</w:t>
      </w:r>
    </w:p>
    <w:p>
      <w:pPr>
        <w:numPr>
          <w:ilvl w:val="0"/>
          <w:numId w:val="3"/>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出国（因公出国／境）：填写需转入的成员姓名、身份证号码，点击查询；选择转入原因[出国（因公出国／境）]、填写工作单位名称、工作单位所在地详细地址。</w:t>
      </w:r>
    </w:p>
    <w:p>
      <w:pPr>
        <w:numPr>
          <w:ilvl w:val="0"/>
          <w:numId w:val="3"/>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出国（境）学习研究：填写需转入的成员姓名、身份证号码，点击查询；选择转入原因[出国（境）学习研究]。</w:t>
      </w:r>
    </w:p>
    <w:p>
      <w:pPr>
        <w:numPr>
          <w:ilvl w:val="0"/>
          <w:numId w:val="3"/>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出国（因私出国／境）：填写需转入的成员姓名、身份证号码，点击查询；选择转入原因[出国（因私出国／境）]、填写户籍地或居住地详细地址。</w:t>
      </w:r>
    </w:p>
    <w:p>
      <w:pPr>
        <w:numPr>
          <w:ilvl w:val="0"/>
          <w:numId w:val="3"/>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未就业：填写需转入的成员姓名、身份证号码，点击查询；选择转入原因（未就业）、填写户籍地或居住地详细地址。</w:t>
      </w:r>
    </w:p>
    <w:p>
      <w:pPr>
        <w:spacing w:line="560" w:lineRule="exact"/>
        <w:rPr>
          <w:rFonts w:ascii="宋体" w:hAnsi="宋体" w:eastAsia="仿宋_GB2312"/>
          <w:sz w:val="32"/>
          <w:szCs w:val="32"/>
          <w:highlight w:val="none"/>
        </w:rPr>
      </w:pPr>
      <w:r>
        <w:rPr>
          <w:rFonts w:ascii="宋体" w:hAnsi="宋体" w:eastAsia="仿宋_GB2312"/>
          <w:sz w:val="32"/>
          <w:szCs w:val="32"/>
          <w:highlight w:val="none"/>
        </w:rPr>
        <w:t>（</w:t>
      </w:r>
      <w:r>
        <w:rPr>
          <w:rFonts w:ascii="宋体" w:hAnsi="宋体" w:eastAsia="仿宋_GB2312" w:cs="Times New Roman"/>
          <w:sz w:val="32"/>
          <w:szCs w:val="32"/>
          <w:highlight w:val="none"/>
        </w:rPr>
        <w:t>2</w:t>
      </w:r>
      <w:r>
        <w:rPr>
          <w:rFonts w:ascii="宋体" w:hAnsi="宋体" w:eastAsia="仿宋_GB2312"/>
          <w:sz w:val="32"/>
          <w:szCs w:val="32"/>
          <w:highlight w:val="none"/>
        </w:rPr>
        <w:t>）审批流程</w:t>
      </w:r>
    </w:p>
    <w:p>
      <w:pPr>
        <w:numPr>
          <w:ilvl w:val="0"/>
          <w:numId w:val="2"/>
        </w:numPr>
        <w:spacing w:line="560" w:lineRule="exact"/>
        <w:rPr>
          <w:rFonts w:ascii="宋体" w:hAnsi="宋体" w:eastAsia="仿宋_GB2312"/>
          <w:sz w:val="32"/>
          <w:szCs w:val="32"/>
          <w:highlight w:val="none"/>
        </w:rPr>
      </w:pPr>
      <w:r>
        <w:rPr>
          <w:rFonts w:ascii="宋体" w:hAnsi="宋体" w:eastAsia="仿宋_GB2312"/>
          <w:sz w:val="32"/>
          <w:szCs w:val="32"/>
          <w:highlight w:val="none"/>
        </w:rPr>
        <w:t>由转出组织（转接毕业生团员的原支部或支部直属上级）管理员审批。审批通过后，若转接发起方为团支部，则毕业生团员直接转入该团支部，转接成功。</w:t>
      </w:r>
    </w:p>
    <w:p>
      <w:pPr>
        <w:numPr>
          <w:ilvl w:val="0"/>
          <w:numId w:val="2"/>
        </w:numPr>
        <w:spacing w:line="560" w:lineRule="exact"/>
        <w:rPr>
          <w:rFonts w:ascii="宋体" w:hAnsi="宋体" w:eastAsia="仿宋_GB2312"/>
          <w:sz w:val="32"/>
          <w:szCs w:val="32"/>
          <w:highlight w:val="none"/>
        </w:rPr>
      </w:pPr>
      <w:r>
        <w:rPr>
          <w:rFonts w:ascii="宋体" w:hAnsi="宋体" w:eastAsia="仿宋_GB2312"/>
          <w:sz w:val="32"/>
          <w:szCs w:val="32"/>
          <w:highlight w:val="none"/>
        </w:rPr>
        <w:t>若转接发起方为团委／团工委／团总支，则该</w:t>
      </w:r>
      <w:r>
        <w:rPr>
          <w:rFonts w:hint="eastAsia" w:ascii="宋体" w:hAnsi="宋体" w:eastAsia="仿宋_GB2312"/>
          <w:sz w:val="32"/>
          <w:szCs w:val="32"/>
          <w:highlight w:val="none"/>
        </w:rPr>
        <w:t>转出</w:t>
      </w:r>
      <w:r>
        <w:rPr>
          <w:rFonts w:ascii="宋体" w:hAnsi="宋体" w:eastAsia="仿宋_GB2312"/>
          <w:sz w:val="32"/>
          <w:szCs w:val="32"/>
          <w:highlight w:val="none"/>
        </w:rPr>
        <w:t>组织管理员需将新转入的团员分配进适当的团支部，转接完成。</w:t>
      </w:r>
    </w:p>
    <w:p>
      <w:pPr>
        <w:spacing w:line="560" w:lineRule="exact"/>
        <w:ind w:firstLine="640" w:firstLineChars="200"/>
        <w:rPr>
          <w:rFonts w:ascii="宋体" w:hAnsi="宋体" w:eastAsia="仿宋_GB2312"/>
          <w:sz w:val="32"/>
          <w:szCs w:val="32"/>
          <w:highlight w:val="none"/>
        </w:rPr>
      </w:pPr>
      <w:r>
        <w:rPr>
          <w:rFonts w:ascii="宋体" w:hAnsi="宋体" w:eastAsia="仿宋_GB2312" w:cs="Times New Roman"/>
          <w:sz w:val="32"/>
          <w:szCs w:val="32"/>
          <w:highlight w:val="none"/>
        </w:rPr>
        <w:t>3.</w:t>
      </w:r>
      <w:r>
        <w:rPr>
          <w:rFonts w:ascii="宋体" w:hAnsi="宋体" w:eastAsia="仿宋_GB2312"/>
          <w:sz w:val="32"/>
          <w:szCs w:val="32"/>
          <w:highlight w:val="none"/>
        </w:rPr>
        <w:t xml:space="preserve"> 团员个人发起：</w:t>
      </w:r>
    </w:p>
    <w:p>
      <w:pPr>
        <w:spacing w:line="560" w:lineRule="exact"/>
        <w:ind w:firstLine="640" w:firstLineChars="200"/>
        <w:rPr>
          <w:rFonts w:ascii="宋体" w:hAnsi="宋体" w:eastAsia="仿宋_GB2312"/>
          <w:sz w:val="32"/>
          <w:szCs w:val="32"/>
          <w:highlight w:val="none"/>
        </w:rPr>
      </w:pPr>
      <w:r>
        <w:rPr>
          <w:rFonts w:ascii="宋体" w:hAnsi="宋体" w:eastAsia="仿宋_GB2312" w:cs="Times New Roman"/>
          <w:sz w:val="32"/>
          <w:szCs w:val="32"/>
          <w:highlight w:val="none"/>
        </w:rPr>
        <w:t>（1）</w:t>
      </w:r>
      <w:r>
        <w:rPr>
          <w:rFonts w:ascii="宋体" w:hAnsi="宋体" w:eastAsia="仿宋_GB2312"/>
          <w:sz w:val="32"/>
          <w:szCs w:val="32"/>
          <w:highlight w:val="none"/>
        </w:rPr>
        <w:t>团员</w:t>
      </w:r>
      <w:r>
        <w:rPr>
          <w:rFonts w:hint="eastAsia" w:ascii="宋体" w:hAnsi="宋体" w:eastAsia="仿宋_GB2312"/>
          <w:sz w:val="32"/>
          <w:szCs w:val="32"/>
          <w:highlight w:val="none"/>
        </w:rPr>
        <w:t>登录系统进入</w:t>
      </w:r>
      <w:r>
        <w:rPr>
          <w:rFonts w:ascii="宋体" w:hAnsi="宋体" w:eastAsia="仿宋_GB2312"/>
          <w:sz w:val="32"/>
          <w:szCs w:val="32"/>
          <w:highlight w:val="none"/>
        </w:rPr>
        <w:t>个人</w:t>
      </w:r>
      <w:r>
        <w:rPr>
          <w:rFonts w:hint="eastAsia" w:ascii="宋体" w:hAnsi="宋体" w:eastAsia="仿宋_GB2312"/>
          <w:sz w:val="32"/>
          <w:szCs w:val="32"/>
          <w:highlight w:val="none"/>
        </w:rPr>
        <w:t>中心</w:t>
      </w:r>
      <w:r>
        <w:rPr>
          <w:rFonts w:ascii="宋体" w:hAnsi="宋体" w:eastAsia="仿宋_GB2312"/>
          <w:sz w:val="32"/>
          <w:szCs w:val="32"/>
          <w:highlight w:val="none"/>
        </w:rPr>
        <w:t>，点击左侧“</w:t>
      </w:r>
      <w:r>
        <w:rPr>
          <w:rFonts w:hint="eastAsia" w:ascii="宋体" w:hAnsi="宋体" w:eastAsia="仿宋_GB2312"/>
          <w:sz w:val="32"/>
          <w:szCs w:val="32"/>
          <w:highlight w:val="none"/>
        </w:rPr>
        <w:t>关系</w:t>
      </w:r>
      <w:r>
        <w:rPr>
          <w:rFonts w:ascii="宋体" w:hAnsi="宋体" w:eastAsia="仿宋_GB2312"/>
          <w:sz w:val="32"/>
          <w:szCs w:val="32"/>
          <w:highlight w:val="none"/>
        </w:rPr>
        <w:t>转接”</w:t>
      </w:r>
      <w:r>
        <w:rPr>
          <w:rFonts w:hint="eastAsia" w:ascii="宋体" w:hAnsi="宋体" w:eastAsia="仿宋_GB2312"/>
          <w:sz w:val="32"/>
          <w:szCs w:val="32"/>
          <w:highlight w:val="none"/>
        </w:rPr>
        <w:t>菜单</w:t>
      </w:r>
      <w:r>
        <w:rPr>
          <w:rFonts w:ascii="宋体" w:hAnsi="宋体" w:eastAsia="仿宋_GB2312"/>
          <w:sz w:val="32"/>
          <w:szCs w:val="32"/>
          <w:highlight w:val="none"/>
        </w:rPr>
        <w:t>。</w:t>
      </w:r>
    </w:p>
    <w:p>
      <w:pPr>
        <w:numPr>
          <w:ilvl w:val="0"/>
          <w:numId w:val="4"/>
        </w:numPr>
        <w:spacing w:line="560" w:lineRule="exact"/>
        <w:rPr>
          <w:rFonts w:ascii="宋体" w:hAnsi="宋体" w:eastAsia="仿宋_GB2312"/>
          <w:sz w:val="32"/>
          <w:szCs w:val="32"/>
          <w:highlight w:val="none"/>
        </w:rPr>
      </w:pPr>
      <w:r>
        <w:rPr>
          <w:highlight w:val="none"/>
        </w:rPr>
        <w:drawing>
          <wp:anchor distT="0" distB="0" distL="114300" distR="114300" simplePos="0" relativeHeight="251665408" behindDoc="0" locked="0" layoutInCell="1" allowOverlap="1">
            <wp:simplePos x="0" y="0"/>
            <wp:positionH relativeFrom="column">
              <wp:posOffset>20955</wp:posOffset>
            </wp:positionH>
            <wp:positionV relativeFrom="paragraph">
              <wp:posOffset>-6316345</wp:posOffset>
            </wp:positionV>
            <wp:extent cx="5039995" cy="2879725"/>
            <wp:effectExtent l="0" t="0" r="4445" b="635"/>
            <wp:wrapTopAndBottom/>
            <wp:docPr id="21" name="图片 5"/>
            <wp:cNvGraphicFramePr/>
            <a:graphic xmlns:a="http://schemas.openxmlformats.org/drawingml/2006/main">
              <a:graphicData uri="http://schemas.openxmlformats.org/drawingml/2006/picture">
                <pic:pic xmlns:pic="http://schemas.openxmlformats.org/drawingml/2006/picture">
                  <pic:nvPicPr>
                    <pic:cNvPr id="21" name="图片 5"/>
                    <pic:cNvPicPr/>
                  </pic:nvPicPr>
                  <pic:blipFill>
                    <a:blip r:embed="rId15"/>
                    <a:stretch>
                      <a:fillRect/>
                    </a:stretch>
                  </pic:blipFill>
                  <pic:spPr>
                    <a:xfrm>
                      <a:off x="0" y="0"/>
                      <a:ext cx="5039995" cy="2879725"/>
                    </a:xfrm>
                    <a:prstGeom prst="rect">
                      <a:avLst/>
                    </a:prstGeom>
                    <a:noFill/>
                    <a:ln>
                      <a:noFill/>
                    </a:ln>
                  </pic:spPr>
                </pic:pic>
              </a:graphicData>
            </a:graphic>
          </wp:anchor>
        </w:drawing>
      </w:r>
      <w:r>
        <w:rPr>
          <w:rFonts w:ascii="宋体" w:hAnsi="宋体" w:eastAsia="仿宋_GB2312"/>
          <w:sz w:val="32"/>
          <w:szCs w:val="32"/>
          <w:highlight w:val="none"/>
        </w:rPr>
        <w:t>升学：</w:t>
      </w:r>
      <w:r>
        <w:rPr>
          <w:rFonts w:hint="eastAsia" w:ascii="宋体" w:hAnsi="宋体" w:eastAsia="仿宋_GB2312"/>
          <w:sz w:val="32"/>
          <w:szCs w:val="32"/>
          <w:highlight w:val="none"/>
        </w:rPr>
        <w:t>选择转入组织是否属于北京／广东／福建</w:t>
      </w:r>
      <w:r>
        <w:rPr>
          <w:rFonts w:ascii="宋体" w:hAnsi="宋体" w:eastAsia="仿宋_GB2312"/>
          <w:sz w:val="32"/>
          <w:szCs w:val="32"/>
          <w:highlight w:val="none"/>
        </w:rPr>
        <w:t>、转接原因（</w:t>
      </w:r>
      <w:r>
        <w:rPr>
          <w:rFonts w:hint="eastAsia" w:ascii="宋体" w:hAnsi="宋体" w:eastAsia="仿宋_GB2312"/>
          <w:sz w:val="32"/>
          <w:szCs w:val="32"/>
          <w:highlight w:val="none"/>
        </w:rPr>
        <w:t>升学</w:t>
      </w:r>
      <w:r>
        <w:rPr>
          <w:rFonts w:ascii="宋体" w:hAnsi="宋体" w:eastAsia="仿宋_GB2312"/>
          <w:sz w:val="32"/>
          <w:szCs w:val="32"/>
          <w:highlight w:val="none"/>
        </w:rPr>
        <w:t>）、填写</w:t>
      </w:r>
      <w:r>
        <w:rPr>
          <w:rFonts w:hint="eastAsia" w:ascii="宋体" w:hAnsi="宋体" w:eastAsia="仿宋_GB2312"/>
          <w:sz w:val="32"/>
          <w:szCs w:val="32"/>
          <w:highlight w:val="none"/>
        </w:rPr>
        <w:t>转入</w:t>
      </w:r>
      <w:r>
        <w:rPr>
          <w:rFonts w:ascii="宋体" w:hAnsi="宋体" w:eastAsia="仿宋_GB2312"/>
          <w:sz w:val="32"/>
          <w:szCs w:val="32"/>
          <w:highlight w:val="none"/>
        </w:rPr>
        <w:t>学校名称、</w:t>
      </w:r>
      <w:r>
        <w:rPr>
          <w:rFonts w:hint="eastAsia" w:ascii="宋体" w:hAnsi="宋体" w:eastAsia="仿宋_GB2312"/>
          <w:sz w:val="32"/>
          <w:szCs w:val="32"/>
          <w:highlight w:val="none"/>
        </w:rPr>
        <w:t>转入</w:t>
      </w:r>
      <w:r>
        <w:rPr>
          <w:rFonts w:ascii="宋体" w:hAnsi="宋体" w:eastAsia="仿宋_GB2312"/>
          <w:sz w:val="32"/>
          <w:szCs w:val="32"/>
          <w:highlight w:val="none"/>
        </w:rPr>
        <w:t>学校所在地详细地址、</w:t>
      </w:r>
      <w:r>
        <w:rPr>
          <w:rFonts w:hint="eastAsia" w:ascii="宋体" w:hAnsi="宋体" w:eastAsia="仿宋_GB2312"/>
          <w:sz w:val="32"/>
          <w:szCs w:val="32"/>
          <w:highlight w:val="none"/>
        </w:rPr>
        <w:t>转入组织</w:t>
      </w:r>
      <w:r>
        <w:rPr>
          <w:rFonts w:ascii="宋体" w:hAnsi="宋体" w:eastAsia="仿宋_GB2312"/>
          <w:sz w:val="32"/>
          <w:szCs w:val="32"/>
          <w:highlight w:val="none"/>
        </w:rPr>
        <w:t>。</w:t>
      </w:r>
    </w:p>
    <w:p>
      <w:pPr>
        <w:numPr>
          <w:ilvl w:val="0"/>
          <w:numId w:val="3"/>
        </w:numPr>
        <w:spacing w:line="560" w:lineRule="exact"/>
        <w:rPr>
          <w:rFonts w:ascii="宋体" w:hAnsi="宋体" w:eastAsia="仿宋_GB2312"/>
          <w:sz w:val="32"/>
          <w:szCs w:val="32"/>
          <w:highlight w:val="none"/>
        </w:rPr>
      </w:pPr>
      <w:r>
        <w:rPr>
          <w:rFonts w:ascii="宋体" w:hAnsi="宋体" w:eastAsia="仿宋_GB2312"/>
          <w:sz w:val="32"/>
          <w:szCs w:val="32"/>
          <w:highlight w:val="none"/>
        </w:rPr>
        <w:t>已落实工作单位（工作单位有团组织）</w:t>
      </w:r>
      <w:r>
        <w:rPr>
          <w:rFonts w:hint="eastAsia" w:ascii="宋体" w:hAnsi="宋体" w:eastAsia="仿宋_GB2312"/>
          <w:sz w:val="32"/>
          <w:szCs w:val="32"/>
          <w:highlight w:val="none"/>
        </w:rPr>
        <w:t>：选择转入组织是否属于北京／广东／福建、转接原因[已落实工作单位（工作单位有团组织）]、填写工作单位名称、工作单位所在地详细地址、转入组织。</w:t>
      </w:r>
    </w:p>
    <w:p>
      <w:pPr>
        <w:numPr>
          <w:ilvl w:val="0"/>
          <w:numId w:val="1"/>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已落实工作单位（工作单位无团组织）：选择转入组织是否属于北京／广东／福建、转接原因[已落实工作单位（工作单位无团组织）]、填写工作单位名称、工作单位所在地详细地址、转入组织。</w:t>
      </w:r>
    </w:p>
    <w:p>
      <w:pPr>
        <w:numPr>
          <w:ilvl w:val="0"/>
          <w:numId w:val="1"/>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出国（因公出国／境）：选择转入组织是否属于北京／广东／福建、转接原因[出国（因公出国／境）]、填写工作单位名称、工作单位所在地详细地址、转入组织。</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出国（境）学习研究：选择转入组织是否属于北京／广东／福建、转接原因[出国（境）学习研究]、转入组织。</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出国（因私出国／境）</w:t>
      </w:r>
      <w:r>
        <w:rPr>
          <w:rFonts w:ascii="宋体" w:hAnsi="宋体" w:eastAsia="仿宋_GB2312" w:cs="Times New Roman"/>
          <w:sz w:val="32"/>
          <w:szCs w:val="32"/>
          <w:highlight w:val="none"/>
        </w:rPr>
        <w:t>：</w:t>
      </w:r>
      <w:r>
        <w:rPr>
          <w:rFonts w:hint="eastAsia" w:ascii="宋体" w:hAnsi="宋体" w:eastAsia="仿宋_GB2312"/>
          <w:sz w:val="32"/>
          <w:szCs w:val="32"/>
          <w:highlight w:val="none"/>
        </w:rPr>
        <w:t>选择转入组织是否属于北京／广东／福建、转接原因[出国（因私出国／境）]、填写</w:t>
      </w:r>
      <w:r>
        <w:rPr>
          <w:rFonts w:ascii="宋体" w:hAnsi="宋体" w:eastAsia="仿宋_GB2312"/>
          <w:sz w:val="32"/>
          <w:szCs w:val="32"/>
          <w:highlight w:val="none"/>
        </w:rPr>
        <w:t>户籍地或居住地详细地址、</w:t>
      </w:r>
      <w:r>
        <w:rPr>
          <w:rFonts w:hint="eastAsia" w:ascii="宋体" w:hAnsi="宋体" w:eastAsia="仿宋_GB2312"/>
          <w:sz w:val="32"/>
          <w:szCs w:val="32"/>
          <w:highlight w:val="none"/>
        </w:rPr>
        <w:t>转入组织</w:t>
      </w:r>
      <w:r>
        <w:rPr>
          <w:rFonts w:ascii="宋体" w:hAnsi="宋体" w:eastAsia="仿宋_GB2312"/>
          <w:sz w:val="32"/>
          <w:szCs w:val="32"/>
          <w:highlight w:val="none"/>
        </w:rPr>
        <w:t>。</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未就业</w:t>
      </w:r>
      <w:r>
        <w:rPr>
          <w:rFonts w:ascii="宋体" w:hAnsi="宋体" w:eastAsia="仿宋_GB2312"/>
          <w:sz w:val="32"/>
          <w:szCs w:val="32"/>
          <w:highlight w:val="none"/>
        </w:rPr>
        <w:t>：</w:t>
      </w:r>
      <w:r>
        <w:rPr>
          <w:rFonts w:hint="eastAsia" w:ascii="宋体" w:hAnsi="宋体" w:eastAsia="仿宋_GB2312"/>
          <w:sz w:val="32"/>
          <w:szCs w:val="32"/>
          <w:highlight w:val="none"/>
        </w:rPr>
        <w:t>选择转入组织是否属于北京／广东／福建</w:t>
      </w:r>
      <w:r>
        <w:rPr>
          <w:rFonts w:ascii="宋体" w:hAnsi="宋体" w:eastAsia="仿宋_GB2312"/>
          <w:sz w:val="32"/>
          <w:szCs w:val="32"/>
          <w:highlight w:val="none"/>
        </w:rPr>
        <w:t>、转接原因（</w:t>
      </w:r>
      <w:r>
        <w:rPr>
          <w:rFonts w:hint="eastAsia" w:ascii="宋体" w:hAnsi="宋体" w:eastAsia="仿宋_GB2312"/>
          <w:sz w:val="32"/>
          <w:szCs w:val="32"/>
          <w:highlight w:val="none"/>
        </w:rPr>
        <w:t>未就业</w:t>
      </w:r>
      <w:r>
        <w:rPr>
          <w:rFonts w:ascii="宋体" w:hAnsi="宋体" w:eastAsia="仿宋_GB2312"/>
          <w:sz w:val="32"/>
          <w:szCs w:val="32"/>
          <w:highlight w:val="none"/>
        </w:rPr>
        <w:t>）、</w:t>
      </w:r>
      <w:r>
        <w:rPr>
          <w:rFonts w:hint="eastAsia" w:ascii="宋体" w:hAnsi="宋体" w:eastAsia="仿宋_GB2312"/>
          <w:sz w:val="32"/>
          <w:szCs w:val="32"/>
          <w:highlight w:val="none"/>
        </w:rPr>
        <w:t>填写</w:t>
      </w:r>
      <w:r>
        <w:rPr>
          <w:rFonts w:ascii="宋体" w:hAnsi="宋体" w:eastAsia="仿宋_GB2312"/>
          <w:sz w:val="32"/>
          <w:szCs w:val="32"/>
          <w:highlight w:val="none"/>
        </w:rPr>
        <w:t>户籍地或居住地详细地址、</w:t>
      </w:r>
      <w:r>
        <w:rPr>
          <w:rFonts w:hint="eastAsia" w:ascii="宋体" w:hAnsi="宋体" w:eastAsia="仿宋_GB2312"/>
          <w:sz w:val="32"/>
          <w:szCs w:val="32"/>
          <w:highlight w:val="none"/>
        </w:rPr>
        <w:t>转入组织</w:t>
      </w:r>
      <w:r>
        <w:rPr>
          <w:rFonts w:ascii="宋体" w:hAnsi="宋体" w:eastAsia="仿宋_GB2312"/>
          <w:sz w:val="32"/>
          <w:szCs w:val="32"/>
          <w:highlight w:val="none"/>
        </w:rPr>
        <w:t>。</w:t>
      </w:r>
    </w:p>
    <w:p>
      <w:pPr>
        <w:numPr>
          <w:ilvl w:val="0"/>
          <w:numId w:val="2"/>
        </w:num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参军入伍等涉密情况</w:t>
      </w:r>
      <w:r>
        <w:rPr>
          <w:rFonts w:ascii="宋体" w:hAnsi="宋体" w:eastAsia="仿宋_GB2312"/>
          <w:sz w:val="32"/>
          <w:szCs w:val="32"/>
          <w:highlight w:val="none"/>
        </w:rPr>
        <w:t>：</w:t>
      </w:r>
      <w:r>
        <w:rPr>
          <w:rFonts w:hint="eastAsia" w:ascii="宋体" w:hAnsi="宋体" w:eastAsia="仿宋_GB2312"/>
          <w:sz w:val="32"/>
          <w:szCs w:val="32"/>
          <w:highlight w:val="none"/>
        </w:rPr>
        <w:t>选择转入组织是否属于北京／广东／福建</w:t>
      </w:r>
      <w:r>
        <w:rPr>
          <w:rFonts w:ascii="宋体" w:hAnsi="宋体" w:eastAsia="仿宋_GB2312"/>
          <w:sz w:val="32"/>
          <w:szCs w:val="32"/>
          <w:highlight w:val="none"/>
        </w:rPr>
        <w:t>、转接原因（</w:t>
      </w:r>
      <w:r>
        <w:rPr>
          <w:rFonts w:hint="eastAsia" w:ascii="宋体" w:hAnsi="宋体" w:eastAsia="仿宋_GB2312"/>
          <w:sz w:val="32"/>
          <w:szCs w:val="32"/>
          <w:highlight w:val="none"/>
        </w:rPr>
        <w:t>转往特殊单位团组织</w:t>
      </w:r>
      <w:r>
        <w:rPr>
          <w:rFonts w:ascii="宋体" w:hAnsi="宋体" w:eastAsia="仿宋_GB2312"/>
          <w:sz w:val="32"/>
          <w:szCs w:val="32"/>
          <w:highlight w:val="none"/>
        </w:rPr>
        <w:t>）。</w:t>
      </w:r>
      <w:r>
        <w:rPr>
          <w:rFonts w:hint="eastAsia" w:ascii="宋体" w:hAnsi="宋体" w:eastAsia="仿宋_GB2312"/>
          <w:sz w:val="32"/>
          <w:szCs w:val="32"/>
          <w:highlight w:val="none"/>
        </w:rPr>
        <w:t>转往特殊单位团组织</w:t>
      </w:r>
      <w:r>
        <w:rPr>
          <w:rFonts w:ascii="宋体" w:hAnsi="宋体" w:eastAsia="仿宋_GB2312"/>
          <w:sz w:val="32"/>
          <w:szCs w:val="32"/>
          <w:highlight w:val="none"/>
        </w:rPr>
        <w:t>无需选择转入组织，</w:t>
      </w:r>
      <w:r>
        <w:rPr>
          <w:rFonts w:hint="eastAsia" w:ascii="宋体" w:hAnsi="宋体" w:eastAsia="仿宋_GB2312"/>
          <w:sz w:val="32"/>
          <w:szCs w:val="32"/>
          <w:highlight w:val="none"/>
        </w:rPr>
        <w:t>业务</w:t>
      </w:r>
      <w:r>
        <w:rPr>
          <w:rFonts w:ascii="宋体" w:hAnsi="宋体" w:eastAsia="仿宋_GB2312"/>
          <w:sz w:val="32"/>
          <w:szCs w:val="32"/>
          <w:highlight w:val="none"/>
        </w:rPr>
        <w:t>提交后由省级团委管理员负责审批。</w:t>
      </w:r>
    </w:p>
    <w:p>
      <w:pPr>
        <w:spacing w:line="560" w:lineRule="exact"/>
        <w:ind w:firstLine="640" w:firstLineChars="200"/>
        <w:rPr>
          <w:rFonts w:ascii="宋体" w:hAnsi="宋体" w:eastAsia="仿宋_GB2312"/>
          <w:sz w:val="32"/>
          <w:szCs w:val="32"/>
          <w:highlight w:val="none"/>
        </w:rPr>
      </w:pPr>
      <w:r>
        <w:rPr>
          <w:rFonts w:ascii="宋体" w:hAnsi="宋体" w:eastAsia="仿宋_GB2312" w:cs="Times New Roman"/>
          <w:sz w:val="32"/>
          <w:szCs w:val="32"/>
          <w:highlight w:val="none"/>
        </w:rPr>
        <w:t>（2）</w:t>
      </w:r>
      <w:r>
        <w:rPr>
          <w:rFonts w:ascii="宋体" w:hAnsi="宋体" w:eastAsia="仿宋_GB2312"/>
          <w:sz w:val="32"/>
          <w:szCs w:val="32"/>
          <w:highlight w:val="none"/>
        </w:rPr>
        <w:t>审批流程</w:t>
      </w:r>
    </w:p>
    <w:p>
      <w:pPr>
        <w:numPr>
          <w:ilvl w:val="0"/>
          <w:numId w:val="5"/>
        </w:numPr>
        <w:spacing w:line="560" w:lineRule="exact"/>
        <w:rPr>
          <w:rFonts w:ascii="宋体" w:hAnsi="宋体" w:eastAsia="仿宋_GB2312"/>
          <w:sz w:val="32"/>
          <w:szCs w:val="32"/>
          <w:highlight w:val="none"/>
        </w:rPr>
      </w:pPr>
      <w:r>
        <w:rPr>
          <w:rFonts w:ascii="宋体" w:hAnsi="宋体" w:eastAsia="仿宋_GB2312" w:cs="Times New Roman"/>
          <w:sz w:val="32"/>
          <w:szCs w:val="32"/>
          <w:highlight w:val="none"/>
        </w:rPr>
        <w:t>由转出组织（团员原团支部或原团支部的直属上级）管理员审批。</w:t>
      </w:r>
      <w:r>
        <w:rPr>
          <w:rFonts w:hint="eastAsia" w:ascii="宋体" w:hAnsi="宋体" w:eastAsia="仿宋_GB2312" w:cs="Times New Roman"/>
          <w:sz w:val="32"/>
          <w:szCs w:val="32"/>
          <w:highlight w:val="none"/>
        </w:rPr>
        <w:t>审批通过后</w:t>
      </w:r>
      <w:r>
        <w:rPr>
          <w:rFonts w:ascii="宋体" w:hAnsi="宋体" w:eastAsia="仿宋_GB2312" w:cs="Times New Roman"/>
          <w:sz w:val="32"/>
          <w:szCs w:val="32"/>
          <w:highlight w:val="none"/>
        </w:rPr>
        <w:t>进入下一个节点，由转入组织进行审批。如果选择的转入组织为团支部，则该团支部或团支部直属上级管理员进行审批，同意后则转入该支部，</w:t>
      </w:r>
      <w:r>
        <w:rPr>
          <w:rFonts w:ascii="宋体" w:hAnsi="宋体" w:eastAsia="仿宋_GB2312"/>
          <w:sz w:val="32"/>
          <w:szCs w:val="32"/>
          <w:highlight w:val="none"/>
        </w:rPr>
        <w:t>转接</w:t>
      </w:r>
      <w:r>
        <w:rPr>
          <w:rFonts w:ascii="宋体" w:hAnsi="宋体" w:eastAsia="仿宋_GB2312" w:cs="Times New Roman"/>
          <w:sz w:val="32"/>
          <w:szCs w:val="32"/>
          <w:highlight w:val="none"/>
        </w:rPr>
        <w:t>完成。</w:t>
      </w:r>
    </w:p>
    <w:p>
      <w:pPr>
        <w:numPr>
          <w:ilvl w:val="0"/>
          <w:numId w:val="5"/>
        </w:numPr>
        <w:spacing w:line="560" w:lineRule="exact"/>
        <w:rPr>
          <w:rFonts w:ascii="宋体" w:hAnsi="宋体" w:eastAsia="仿宋_GB2312"/>
          <w:sz w:val="32"/>
          <w:szCs w:val="32"/>
          <w:highlight w:val="none"/>
        </w:rPr>
      </w:pPr>
      <w:r>
        <w:rPr>
          <w:rFonts w:ascii="宋体" w:hAnsi="宋体" w:eastAsia="仿宋_GB2312" w:cs="Times New Roman"/>
          <w:sz w:val="32"/>
          <w:szCs w:val="32"/>
          <w:highlight w:val="none"/>
        </w:rPr>
        <w:t>如果选择的转入组织是团委／</w:t>
      </w:r>
      <w:r>
        <w:rPr>
          <w:rFonts w:hint="eastAsia" w:ascii="宋体" w:hAnsi="宋体" w:eastAsia="仿宋_GB2312" w:cs="Times New Roman"/>
          <w:sz w:val="32"/>
          <w:szCs w:val="32"/>
          <w:highlight w:val="none"/>
        </w:rPr>
        <w:t>团工委</w:t>
      </w:r>
      <w:r>
        <w:rPr>
          <w:rFonts w:ascii="宋体" w:hAnsi="宋体" w:eastAsia="仿宋_GB2312" w:cs="Times New Roman"/>
          <w:sz w:val="32"/>
          <w:szCs w:val="32"/>
          <w:highlight w:val="none"/>
        </w:rPr>
        <w:t>／</w:t>
      </w:r>
      <w:r>
        <w:rPr>
          <w:rFonts w:hint="eastAsia" w:ascii="宋体" w:hAnsi="宋体" w:eastAsia="仿宋_GB2312" w:cs="Times New Roman"/>
          <w:sz w:val="32"/>
          <w:szCs w:val="32"/>
          <w:highlight w:val="none"/>
        </w:rPr>
        <w:t>团总支</w:t>
      </w:r>
      <w:r>
        <w:rPr>
          <w:rFonts w:ascii="宋体" w:hAnsi="宋体" w:eastAsia="仿宋_GB2312" w:cs="Times New Roman"/>
          <w:sz w:val="32"/>
          <w:szCs w:val="32"/>
          <w:highlight w:val="none"/>
        </w:rPr>
        <w:t>，</w:t>
      </w:r>
      <w:r>
        <w:rPr>
          <w:rFonts w:hint="eastAsia" w:ascii="宋体" w:hAnsi="宋体" w:eastAsia="仿宋_GB2312"/>
          <w:sz w:val="32"/>
          <w:szCs w:val="32"/>
          <w:highlight w:val="none"/>
        </w:rPr>
        <w:t>则该组织管理员在审批同意后会再收到一条审批消息，将新转入的团员分配进适当的团支部，</w:t>
      </w:r>
      <w:r>
        <w:rPr>
          <w:rFonts w:ascii="宋体" w:hAnsi="宋体" w:eastAsia="仿宋_GB2312"/>
          <w:sz w:val="32"/>
          <w:szCs w:val="32"/>
          <w:highlight w:val="none"/>
        </w:rPr>
        <w:t>转接</w:t>
      </w:r>
      <w:r>
        <w:rPr>
          <w:rFonts w:hint="eastAsia" w:ascii="宋体" w:hAnsi="宋体" w:eastAsia="仿宋_GB2312"/>
          <w:sz w:val="32"/>
          <w:szCs w:val="32"/>
          <w:highlight w:val="none"/>
        </w:rPr>
        <w:t>完成。</w:t>
      </w:r>
    </w:p>
    <w:p>
      <w:pPr>
        <w:spacing w:line="560" w:lineRule="exact"/>
        <w:rPr>
          <w:rFonts w:ascii="宋体" w:hAnsi="宋体" w:eastAsia="仿宋_GB2312"/>
          <w:sz w:val="32"/>
          <w:szCs w:val="32"/>
          <w:highlight w:val="none"/>
        </w:rPr>
      </w:pPr>
      <w:r>
        <w:rPr>
          <w:rFonts w:hint="eastAsia" w:ascii="宋体" w:hAnsi="宋体" w:eastAsia="仿宋_GB2312"/>
          <w:sz w:val="32"/>
          <w:szCs w:val="32"/>
          <w:highlight w:val="none"/>
        </w:rPr>
        <w:t>注意事项：</w:t>
      </w:r>
    </w:p>
    <w:p>
      <w:pPr>
        <w:spacing w:line="560" w:lineRule="exact"/>
        <w:ind w:firstLine="640" w:firstLineChars="200"/>
        <w:rPr>
          <w:rFonts w:ascii="宋体" w:hAnsi="宋体" w:eastAsia="仿宋_GB2312"/>
          <w:sz w:val="32"/>
          <w:szCs w:val="32"/>
          <w:highlight w:val="none"/>
        </w:rPr>
      </w:pPr>
      <w:r>
        <w:rPr>
          <w:rFonts w:ascii="宋体" w:hAnsi="宋体" w:eastAsia="仿宋_GB2312"/>
          <w:sz w:val="32"/>
          <w:szCs w:val="32"/>
          <w:highlight w:val="none"/>
        </w:rPr>
        <w:t>1.</w:t>
      </w:r>
      <w:r>
        <w:rPr>
          <w:rFonts w:hint="eastAsia" w:ascii="宋体" w:hAnsi="宋体" w:eastAsia="仿宋_GB2312"/>
          <w:sz w:val="32"/>
          <w:szCs w:val="32"/>
          <w:highlight w:val="none"/>
        </w:rPr>
        <w:t>各级团组织在接到团组织关系转入、转出申请后，应在</w:t>
      </w:r>
      <w:r>
        <w:rPr>
          <w:rFonts w:hint="eastAsia" w:ascii="黑体" w:hAnsi="黑体" w:eastAsia="黑体" w:cs="黑体"/>
          <w:sz w:val="32"/>
          <w:szCs w:val="32"/>
          <w:highlight w:val="none"/>
        </w:rPr>
        <w:t>15天内完成审核操作</w:t>
      </w:r>
      <w:r>
        <w:rPr>
          <w:rFonts w:ascii="宋体" w:hAnsi="宋体" w:eastAsia="仿宋_GB2312"/>
          <w:sz w:val="32"/>
          <w:szCs w:val="32"/>
          <w:highlight w:val="none"/>
        </w:rPr>
        <w:t>，如果有组织关系转接业务超过10天未审批，管理员登录系统后会收到提示；如15天内不完成操作，系统将默认当前节点审核通过，但是分配团支部需要自</w:t>
      </w:r>
      <w:r>
        <w:rPr>
          <w:rFonts w:hint="eastAsia" w:ascii="宋体" w:hAnsi="宋体" w:eastAsia="仿宋_GB2312"/>
          <w:sz w:val="32"/>
          <w:szCs w:val="32"/>
          <w:highlight w:val="none"/>
        </w:rPr>
        <w:t>行操作，未分配团支部仍然视为业务未完成。9月30日之后，各级团组织发起的转接申请（含转往北京、广东、福建三地或由三地转入）若10天内未审核，系统将自动退回，需由原就读学校、毕业后工作单位团组织或团员个人再次发起转接申请。</w:t>
      </w:r>
    </w:p>
    <w:p>
      <w:pPr>
        <w:spacing w:line="560" w:lineRule="exact"/>
        <w:ind w:firstLine="640" w:firstLineChars="200"/>
        <w:rPr>
          <w:rFonts w:hint="eastAsia" w:ascii="宋体" w:hAnsi="宋体" w:eastAsia="仿宋_GB2312"/>
          <w:sz w:val="32"/>
          <w:szCs w:val="32"/>
          <w:highlight w:val="none"/>
          <w:lang w:eastAsia="zh-CN"/>
        </w:rPr>
      </w:pPr>
      <w:r>
        <w:rPr>
          <w:rFonts w:ascii="宋体" w:hAnsi="宋体" w:eastAsia="仿宋_GB2312"/>
          <w:sz w:val="32"/>
          <w:szCs w:val="32"/>
          <w:highlight w:val="none"/>
        </w:rPr>
        <w:t>2</w:t>
      </w:r>
      <w:r>
        <w:rPr>
          <w:rFonts w:hint="eastAsia" w:ascii="宋体" w:hAnsi="宋体" w:eastAsia="仿宋_GB2312"/>
          <w:sz w:val="32"/>
          <w:szCs w:val="32"/>
          <w:highlight w:val="none"/>
        </w:rPr>
        <w:t>.组织关系转接业务，管理员发起办理转出以及团员个人发起关系转接时，需要选择</w:t>
      </w:r>
      <w:r>
        <w:rPr>
          <w:rFonts w:ascii="宋体" w:hAnsi="宋体" w:eastAsia="仿宋_GB2312"/>
          <w:sz w:val="32"/>
          <w:szCs w:val="32"/>
          <w:highlight w:val="none"/>
        </w:rPr>
        <w:t>“</w:t>
      </w:r>
      <w:r>
        <w:rPr>
          <w:rFonts w:hint="eastAsia" w:ascii="宋体" w:hAnsi="宋体" w:eastAsia="仿宋_GB2312"/>
          <w:sz w:val="32"/>
          <w:szCs w:val="32"/>
          <w:highlight w:val="none"/>
        </w:rPr>
        <w:t>转入组织（新组织）是否属于</w:t>
      </w:r>
      <w:r>
        <w:rPr>
          <w:rFonts w:hint="eastAsia" w:ascii="黑体" w:hAnsi="黑体" w:eastAsia="黑体" w:cs="黑体"/>
          <w:sz w:val="32"/>
          <w:szCs w:val="32"/>
          <w:highlight w:val="none"/>
        </w:rPr>
        <w:t>北京／广东／福建</w:t>
      </w:r>
      <w:r>
        <w:rPr>
          <w:rFonts w:ascii="宋体" w:hAnsi="宋体" w:eastAsia="仿宋_GB2312"/>
          <w:sz w:val="32"/>
          <w:szCs w:val="32"/>
          <w:highlight w:val="none"/>
        </w:rPr>
        <w:t>”</w:t>
      </w:r>
      <w:r>
        <w:rPr>
          <w:rFonts w:hint="eastAsia" w:ascii="宋体" w:hAnsi="宋体" w:eastAsia="仿宋_GB2312"/>
          <w:sz w:val="32"/>
          <w:szCs w:val="32"/>
          <w:highlight w:val="none"/>
        </w:rPr>
        <w:t>，如果属于则选择</w:t>
      </w:r>
      <w:r>
        <w:rPr>
          <w:rFonts w:ascii="宋体" w:hAnsi="宋体" w:eastAsia="仿宋_GB2312"/>
          <w:sz w:val="32"/>
          <w:szCs w:val="32"/>
          <w:highlight w:val="none"/>
        </w:rPr>
        <w:t>“</w:t>
      </w:r>
      <w:r>
        <w:rPr>
          <w:rFonts w:hint="eastAsia" w:ascii="宋体" w:hAnsi="宋体" w:eastAsia="仿宋_GB2312"/>
          <w:sz w:val="32"/>
          <w:szCs w:val="32"/>
          <w:highlight w:val="none"/>
        </w:rPr>
        <w:t>是</w:t>
      </w:r>
      <w:r>
        <w:rPr>
          <w:rFonts w:ascii="宋体" w:hAnsi="宋体" w:eastAsia="仿宋_GB2312"/>
          <w:sz w:val="32"/>
          <w:szCs w:val="32"/>
          <w:highlight w:val="none"/>
        </w:rPr>
        <w:t>”</w:t>
      </w:r>
      <w:r>
        <w:rPr>
          <w:rFonts w:hint="eastAsia" w:ascii="宋体" w:hAnsi="宋体" w:eastAsia="仿宋_GB2312"/>
          <w:sz w:val="32"/>
          <w:szCs w:val="32"/>
          <w:highlight w:val="none"/>
        </w:rPr>
        <w:t>，再选择属于三者中的具体哪一个省（市），最后在选择</w:t>
      </w:r>
      <w:r>
        <w:rPr>
          <w:rFonts w:ascii="宋体" w:hAnsi="宋体" w:eastAsia="仿宋_GB2312"/>
          <w:sz w:val="32"/>
          <w:szCs w:val="32"/>
          <w:highlight w:val="none"/>
        </w:rPr>
        <w:t>“</w:t>
      </w:r>
      <w:r>
        <w:rPr>
          <w:rFonts w:hint="eastAsia" w:ascii="宋体" w:hAnsi="宋体" w:eastAsia="仿宋_GB2312"/>
          <w:sz w:val="32"/>
          <w:szCs w:val="32"/>
          <w:highlight w:val="none"/>
        </w:rPr>
        <w:t>转入组织</w:t>
      </w:r>
      <w:r>
        <w:rPr>
          <w:rFonts w:ascii="宋体" w:hAnsi="宋体" w:eastAsia="仿宋_GB2312"/>
          <w:sz w:val="32"/>
          <w:szCs w:val="32"/>
          <w:highlight w:val="none"/>
        </w:rPr>
        <w:t>”</w:t>
      </w:r>
      <w:r>
        <w:rPr>
          <w:rFonts w:hint="eastAsia" w:ascii="宋体" w:hAnsi="宋体" w:eastAsia="仿宋_GB2312"/>
          <w:sz w:val="32"/>
          <w:szCs w:val="32"/>
          <w:highlight w:val="none"/>
        </w:rPr>
        <w:t>时将只显示该省（市）的数据。如果转入的组织不属于北京／广东／福建，则</w:t>
      </w:r>
      <w:r>
        <w:rPr>
          <w:rFonts w:ascii="宋体" w:hAnsi="宋体" w:eastAsia="仿宋_GB2312"/>
          <w:sz w:val="32"/>
          <w:szCs w:val="32"/>
          <w:highlight w:val="none"/>
        </w:rPr>
        <w:t>“</w:t>
      </w:r>
      <w:r>
        <w:rPr>
          <w:rFonts w:hint="eastAsia" w:ascii="宋体" w:hAnsi="宋体" w:eastAsia="仿宋_GB2312"/>
          <w:sz w:val="32"/>
          <w:szCs w:val="32"/>
          <w:highlight w:val="none"/>
        </w:rPr>
        <w:t>转入组织（新组织）是否属于北京／广东／福建</w:t>
      </w:r>
      <w:r>
        <w:rPr>
          <w:rFonts w:ascii="宋体" w:hAnsi="宋体" w:eastAsia="仿宋_GB2312"/>
          <w:sz w:val="32"/>
          <w:szCs w:val="32"/>
          <w:highlight w:val="none"/>
        </w:rPr>
        <w:t>”</w:t>
      </w:r>
      <w:r>
        <w:rPr>
          <w:rFonts w:hint="eastAsia" w:ascii="宋体" w:hAnsi="宋体" w:eastAsia="仿宋_GB2312"/>
          <w:sz w:val="32"/>
          <w:szCs w:val="32"/>
          <w:highlight w:val="none"/>
        </w:rPr>
        <w:t>选择</w:t>
      </w:r>
      <w:r>
        <w:rPr>
          <w:rFonts w:ascii="宋体" w:hAnsi="宋体" w:eastAsia="仿宋_GB2312"/>
          <w:sz w:val="32"/>
          <w:szCs w:val="32"/>
          <w:highlight w:val="none"/>
        </w:rPr>
        <w:t>“</w:t>
      </w:r>
      <w:r>
        <w:rPr>
          <w:rFonts w:hint="eastAsia" w:ascii="宋体" w:hAnsi="宋体" w:eastAsia="仿宋_GB2312"/>
          <w:sz w:val="32"/>
          <w:szCs w:val="32"/>
          <w:highlight w:val="none"/>
        </w:rPr>
        <w:t>否</w:t>
      </w:r>
      <w:r>
        <w:rPr>
          <w:rFonts w:ascii="宋体" w:hAnsi="宋体" w:eastAsia="仿宋_GB2312"/>
          <w:sz w:val="32"/>
          <w:szCs w:val="32"/>
          <w:highlight w:val="none"/>
        </w:rPr>
        <w:t>”</w:t>
      </w:r>
      <w:r>
        <w:rPr>
          <w:rFonts w:hint="eastAsia" w:ascii="宋体" w:hAnsi="宋体" w:eastAsia="仿宋_GB2312"/>
          <w:sz w:val="32"/>
          <w:szCs w:val="32"/>
          <w:highlight w:val="none"/>
        </w:rPr>
        <w:t>即可，最后在选择</w:t>
      </w:r>
      <w:r>
        <w:rPr>
          <w:rFonts w:ascii="宋体" w:hAnsi="宋体" w:eastAsia="仿宋_GB2312"/>
          <w:sz w:val="32"/>
          <w:szCs w:val="32"/>
          <w:highlight w:val="none"/>
        </w:rPr>
        <w:t>“</w:t>
      </w:r>
      <w:r>
        <w:rPr>
          <w:rFonts w:hint="eastAsia" w:ascii="宋体" w:hAnsi="宋体" w:eastAsia="仿宋_GB2312"/>
          <w:sz w:val="32"/>
          <w:szCs w:val="32"/>
          <w:highlight w:val="none"/>
        </w:rPr>
        <w:t>转入组织</w:t>
      </w:r>
      <w:r>
        <w:rPr>
          <w:rFonts w:ascii="宋体" w:hAnsi="宋体" w:eastAsia="仿宋_GB2312"/>
          <w:sz w:val="32"/>
          <w:szCs w:val="32"/>
          <w:highlight w:val="none"/>
        </w:rPr>
        <w:t>”</w:t>
      </w:r>
      <w:r>
        <w:rPr>
          <w:rFonts w:hint="eastAsia" w:ascii="宋体" w:hAnsi="宋体" w:eastAsia="仿宋_GB2312"/>
          <w:sz w:val="32"/>
          <w:szCs w:val="32"/>
          <w:highlight w:val="none"/>
        </w:rPr>
        <w:t>时可以搜索到全团（除北京／广东／福建）的组织名称</w:t>
      </w:r>
      <w:r>
        <w:rPr>
          <w:rFonts w:hint="eastAsia" w:ascii="宋体" w:hAnsi="宋体" w:eastAsia="仿宋_GB2312"/>
          <w:sz w:val="32"/>
          <w:szCs w:val="32"/>
          <w:highlight w:val="none"/>
          <w:lang w:eastAsia="zh-CN"/>
        </w:rPr>
        <w:t>。</w:t>
      </w:r>
    </w:p>
    <w:p>
      <w:pPr>
        <w:spacing w:line="560" w:lineRule="exact"/>
        <w:rPr>
          <w:rFonts w:ascii="宋体" w:hAnsi="宋体" w:eastAsia="方正仿宋简体"/>
          <w:sz w:val="32"/>
          <w:szCs w:val="32"/>
          <w:highlight w:val="none"/>
        </w:rPr>
      </w:pPr>
    </w:p>
    <w:p>
      <w:pPr>
        <w:widowControl/>
        <w:spacing w:line="360" w:lineRule="auto"/>
        <w:jc w:val="both"/>
        <w:rPr>
          <w:rFonts w:hint="eastAsia" w:ascii="宋体" w:hAnsi="宋体" w:eastAsia="黑体" w:cs="黑体"/>
          <w:b w:val="0"/>
          <w:bCs/>
          <w:kern w:val="0"/>
          <w:sz w:val="32"/>
          <w:szCs w:val="32"/>
          <w:highlight w:val="none"/>
          <w:lang w:val="en-US" w:eastAsia="zh-CN"/>
        </w:rPr>
        <w:sectPr>
          <w:pgSz w:w="11906" w:h="16838"/>
          <w:pgMar w:top="1440" w:right="1803" w:bottom="1440" w:left="1803" w:header="851" w:footer="992" w:gutter="0"/>
          <w:pgNumType w:fmt="decimal"/>
          <w:cols w:space="0" w:num="1"/>
          <w:rtlGutter w:val="0"/>
          <w:docGrid w:type="lines" w:linePitch="319" w:charSpace="0"/>
        </w:sectPr>
      </w:pPr>
    </w:p>
    <w:p>
      <w:pPr>
        <w:widowControl/>
        <w:spacing w:line="360" w:lineRule="auto"/>
        <w:jc w:val="left"/>
        <w:rPr>
          <w:rFonts w:hint="default" w:ascii="宋体" w:hAnsi="宋体" w:eastAsia="黑体" w:cs="黑体"/>
          <w:b w:val="0"/>
          <w:bCs/>
          <w:kern w:val="0"/>
          <w:sz w:val="32"/>
          <w:szCs w:val="32"/>
          <w:highlight w:val="none"/>
          <w:lang w:val="en-US" w:eastAsia="zh-CN"/>
        </w:rPr>
      </w:pPr>
      <w:r>
        <w:rPr>
          <w:rFonts w:hint="eastAsia" w:ascii="宋体" w:hAnsi="宋体" w:eastAsia="黑体" w:cs="黑体"/>
          <w:b w:val="0"/>
          <w:bCs/>
          <w:kern w:val="0"/>
          <w:sz w:val="32"/>
          <w:szCs w:val="32"/>
          <w:highlight w:val="none"/>
          <w:lang w:val="en-US" w:eastAsia="zh-CN"/>
        </w:rPr>
        <w:t>附件5</w:t>
      </w:r>
    </w:p>
    <w:p>
      <w:pPr>
        <w:widowControl/>
        <w:spacing w:line="360" w:lineRule="auto"/>
        <w:jc w:val="left"/>
        <w:rPr>
          <w:rFonts w:hint="default" w:ascii="宋体" w:hAnsi="宋体" w:eastAsia="黑体" w:cs="黑体"/>
          <w:b w:val="0"/>
          <w:bCs/>
          <w:kern w:val="0"/>
          <w:sz w:val="32"/>
          <w:szCs w:val="32"/>
          <w:highlight w:val="none"/>
          <w:lang w:val="en-US" w:eastAsia="zh-CN"/>
        </w:rPr>
      </w:pPr>
      <w:r>
        <w:rPr>
          <w:highlight w:val="none"/>
        </w:rPr>
        <w:drawing>
          <wp:anchor distT="0" distB="0" distL="114300" distR="114300" simplePos="0" relativeHeight="251666432" behindDoc="1" locked="0" layoutInCell="1" allowOverlap="1">
            <wp:simplePos x="0" y="0"/>
            <wp:positionH relativeFrom="column">
              <wp:posOffset>172720</wp:posOffset>
            </wp:positionH>
            <wp:positionV relativeFrom="paragraph">
              <wp:posOffset>69850</wp:posOffset>
            </wp:positionV>
            <wp:extent cx="9022080" cy="5780405"/>
            <wp:effectExtent l="0" t="0" r="0" b="10795"/>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6"/>
                    <a:stretch>
                      <a:fillRect/>
                    </a:stretch>
                  </pic:blipFill>
                  <pic:spPr>
                    <a:xfrm>
                      <a:off x="0" y="0"/>
                      <a:ext cx="9022080" cy="5780405"/>
                    </a:xfrm>
                    <a:prstGeom prst="rect">
                      <a:avLst/>
                    </a:prstGeom>
                    <a:noFill/>
                    <a:ln>
                      <a:noFill/>
                    </a:ln>
                  </pic:spPr>
                </pic:pic>
              </a:graphicData>
            </a:graphic>
          </wp:anchor>
        </w:drawing>
      </w:r>
      <w:r>
        <w:rPr>
          <w:rFonts w:ascii="Times New Roman" w:hAnsi="Times New Roman"/>
          <w:highlight w:val="none"/>
        </w:rPr>
        <w:drawing>
          <wp:inline distT="0" distB="0" distL="114300" distR="114300">
            <wp:extent cx="7802880" cy="4628515"/>
            <wp:effectExtent l="0" t="0" r="0" b="4445"/>
            <wp:docPr id="5" name="图片 1" descr="/home/gqtzy/桌面/新版 毕业生团员团组织关系转接指引图.jpg新版 毕业生团员团组织关系转接指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ome/gqtzy/桌面/新版 毕业生团员团组织关系转接指引图.jpg新版 毕业生团员团组织关系转接指引图"/>
                    <pic:cNvPicPr>
                      <a:picLocks noChangeAspect="1"/>
                    </pic:cNvPicPr>
                  </pic:nvPicPr>
                  <pic:blipFill>
                    <a:blip r:embed="rId17"/>
                    <a:stretch>
                      <a:fillRect/>
                    </a:stretch>
                  </pic:blipFill>
                  <pic:spPr>
                    <a:xfrm>
                      <a:off x="0" y="0"/>
                      <a:ext cx="7802880" cy="4628515"/>
                    </a:xfrm>
                    <a:prstGeom prst="rect">
                      <a:avLst/>
                    </a:prstGeom>
                    <a:noFill/>
                    <a:ln>
                      <a:noFill/>
                    </a:ln>
                  </pic:spPr>
                </pic:pic>
              </a:graphicData>
            </a:graphic>
          </wp:inline>
        </w:drawing>
      </w:r>
      <w:r>
        <w:rPr>
          <w:highlight w:val="none"/>
        </w:rPr>
        <w:drawing>
          <wp:anchor distT="0" distB="0" distL="114300" distR="114300" simplePos="0" relativeHeight="251660288" behindDoc="1" locked="0" layoutInCell="1" allowOverlap="1">
            <wp:simplePos x="0" y="0"/>
            <wp:positionH relativeFrom="column">
              <wp:posOffset>20320</wp:posOffset>
            </wp:positionH>
            <wp:positionV relativeFrom="paragraph">
              <wp:posOffset>-82550</wp:posOffset>
            </wp:positionV>
            <wp:extent cx="9022080" cy="5780405"/>
            <wp:effectExtent l="0" t="0" r="7620" b="1079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9022080" cy="57804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highlight w:val="none"/>
        </w:rPr>
        <w:sectPr>
          <w:pgSz w:w="16838" w:h="11906" w:orient="landscape"/>
          <w:pgMar w:top="1803" w:right="1440" w:bottom="1803" w:left="1440" w:header="851" w:footer="992" w:gutter="0"/>
          <w:pgNumType w:fmt="decimal"/>
          <w:cols w:space="0" w:num="1"/>
          <w:rtlGutter w:val="0"/>
          <w:docGrid w:type="lines" w:linePitch="319" w:charSpace="0"/>
        </w:sectPr>
      </w:pPr>
    </w:p>
    <w:p>
      <w:pPr>
        <w:widowControl/>
        <w:spacing w:line="360" w:lineRule="auto"/>
        <w:jc w:val="both"/>
        <w:rPr>
          <w:rFonts w:hint="default" w:ascii="宋体" w:hAnsi="宋体" w:eastAsia="黑体" w:cs="黑体"/>
          <w:b w:val="0"/>
          <w:bCs/>
          <w:kern w:val="0"/>
          <w:sz w:val="32"/>
          <w:szCs w:val="32"/>
          <w:highlight w:val="none"/>
          <w:lang w:val="en-US" w:eastAsia="zh-CN"/>
        </w:rPr>
      </w:pPr>
      <w:r>
        <w:rPr>
          <w:rFonts w:hint="eastAsia" w:ascii="宋体" w:hAnsi="宋体" w:eastAsia="黑体" w:cs="黑体"/>
          <w:b w:val="0"/>
          <w:bCs/>
          <w:kern w:val="0"/>
          <w:sz w:val="32"/>
          <w:szCs w:val="32"/>
          <w:highlight w:val="none"/>
          <w:lang w:val="en-US" w:eastAsia="zh-CN"/>
        </w:rPr>
        <w:t>附件6</w:t>
      </w: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方正小标宋简体" w:hAnsi="方正小标宋简体" w:eastAsia="方正小标宋简体" w:cs="方正小标宋简体"/>
          <w:color w:val="auto"/>
          <w:sz w:val="36"/>
          <w:szCs w:val="36"/>
          <w:highlight w:val="none"/>
          <w:lang w:val="en-US" w:eastAsia="zh-CN"/>
        </w:rPr>
      </w:pPr>
      <w:r>
        <w:rPr>
          <w:rFonts w:hint="eastAsia" w:ascii="方正小标宋简体" w:hAnsi="方正小标宋简体" w:eastAsia="方正小标宋简体" w:cs="方正小标宋简体"/>
          <w:color w:val="auto"/>
          <w:sz w:val="36"/>
          <w:szCs w:val="36"/>
          <w:highlight w:val="none"/>
          <w:lang w:val="en-US" w:eastAsia="zh-CN"/>
        </w:rPr>
        <w:t>常 见 问 题</w:t>
      </w:r>
    </w:p>
    <w:p>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default"/>
          <w:color w:val="auto"/>
          <w:highlight w:val="none"/>
          <w:lang w:val="en-US" w:eastAsia="zh-CN"/>
        </w:rPr>
      </w:pP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黑体" w:hAnsi="黑体" w:eastAsia="黑体" w:cs="黑体"/>
          <w:color w:val="auto"/>
          <w:kern w:val="0"/>
          <w:sz w:val="32"/>
          <w:szCs w:val="32"/>
          <w:highlight w:val="none"/>
          <w:lang w:val="en" w:eastAsia="zh-CN" w:bidi="ar-SA"/>
        </w:rPr>
      </w:pPr>
      <w:r>
        <w:rPr>
          <w:rFonts w:hint="eastAsia" w:ascii="黑体" w:hAnsi="黑体" w:eastAsia="黑体" w:cs="黑体"/>
          <w:color w:val="auto"/>
          <w:kern w:val="0"/>
          <w:sz w:val="32"/>
          <w:szCs w:val="32"/>
          <w:highlight w:val="none"/>
          <w:lang w:val="en-US" w:eastAsia="zh-CN" w:bidi="ar-SA"/>
        </w:rPr>
        <w:t>一、</w:t>
      </w:r>
      <w:r>
        <w:rPr>
          <w:rFonts w:hint="eastAsia" w:ascii="黑体" w:hAnsi="黑体" w:eastAsia="黑体" w:cs="黑体"/>
          <w:color w:val="auto"/>
          <w:kern w:val="0"/>
          <w:sz w:val="32"/>
          <w:szCs w:val="32"/>
          <w:highlight w:val="none"/>
          <w:lang w:val="en" w:eastAsia="zh-CN" w:bidi="ar-SA"/>
        </w:rPr>
        <w:t>业务办理类</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 w:eastAsia="zh-CN" w:bidi="ar-SA"/>
        </w:rPr>
        <w:t>1.毕业学生团员在入党后是否还需要转接团组织关系？</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b w:val="0"/>
          <w:bCs w:val="0"/>
          <w:color w:val="auto"/>
          <w:kern w:val="0"/>
          <w:sz w:val="32"/>
          <w:szCs w:val="32"/>
          <w:highlight w:val="none"/>
          <w:lang w:val="en" w:eastAsia="zh-CN" w:bidi="ar-SA"/>
        </w:rPr>
      </w:pPr>
      <w:r>
        <w:rPr>
          <w:rFonts w:hint="eastAsia" w:ascii="宋体" w:hAnsi="宋体" w:eastAsia="仿宋_GB2312" w:cs="仿宋_GB2312"/>
          <w:color w:val="auto"/>
          <w:kern w:val="0"/>
          <w:sz w:val="32"/>
          <w:szCs w:val="32"/>
          <w:highlight w:val="none"/>
          <w:lang w:val="en" w:eastAsia="zh-CN" w:bidi="ar-SA"/>
        </w:rPr>
        <w:t>根据《团章》规定，团员加入中国共产党后仍保留团籍，年满二十八周岁，没有在团内担任职务，不再保留团籍。因</w:t>
      </w:r>
      <w:r>
        <w:rPr>
          <w:rFonts w:hint="eastAsia" w:ascii="宋体" w:hAnsi="宋体" w:eastAsia="仿宋_GB2312" w:cs="仿宋_GB2312"/>
          <w:b w:val="0"/>
          <w:bCs w:val="0"/>
          <w:color w:val="auto"/>
          <w:kern w:val="0"/>
          <w:sz w:val="32"/>
          <w:szCs w:val="32"/>
          <w:highlight w:val="none"/>
          <w:lang w:val="en" w:eastAsia="zh-CN" w:bidi="ar-SA"/>
        </w:rPr>
        <w:t>此，已入党的毕业学生团员若未满二十八周岁，依然需要转接团组织关系，且一般应与党组织关系去向保持一致。</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2.</w:t>
      </w:r>
      <w:r>
        <w:rPr>
          <w:rFonts w:hint="eastAsia" w:ascii="宋体" w:hAnsi="宋体" w:eastAsia="楷体_GB2312" w:cs="楷体_GB2312"/>
          <w:color w:val="auto"/>
          <w:kern w:val="0"/>
          <w:sz w:val="32"/>
          <w:szCs w:val="32"/>
          <w:highlight w:val="none"/>
          <w:lang w:val="en" w:eastAsia="zh-CN" w:bidi="ar-SA"/>
        </w:rPr>
        <w:t>已经入党的毕业学生团员，其团组织关系的去向是否跟随党组织关系去向？</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color w:val="auto"/>
          <w:kern w:val="0"/>
          <w:sz w:val="32"/>
          <w:szCs w:val="32"/>
          <w:highlight w:val="none"/>
          <w:lang w:val="en" w:eastAsia="zh-CN" w:bidi="ar-SA"/>
        </w:rPr>
        <w:t>毕业学生团员的团组织关系一般应与党组织关系去向保持一致。</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US" w:eastAsia="zh-CN" w:bidi="ar-SA"/>
        </w:rPr>
      </w:pPr>
      <w:bookmarkStart w:id="15" w:name="bookmark17"/>
      <w:bookmarkEnd w:id="15"/>
      <w:r>
        <w:rPr>
          <w:rFonts w:hint="eastAsia" w:ascii="宋体" w:hAnsi="宋体" w:eastAsia="楷体_GB2312" w:cs="楷体_GB2312"/>
          <w:color w:val="auto"/>
          <w:kern w:val="0"/>
          <w:sz w:val="32"/>
          <w:szCs w:val="32"/>
          <w:highlight w:val="none"/>
          <w:lang w:val="en-US" w:eastAsia="zh-CN" w:bidi="ar-SA"/>
        </w:rPr>
        <w:t>3.毕业学生团员的团组织关系去向是否要与团员档案去向一致？毕业学生团员的档案若存放在人才市场，团组织关系应当怎么转？</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40"/>
        <w:jc w:val="both"/>
        <w:textAlignment w:val="auto"/>
        <w:rPr>
          <w:rFonts w:hint="eastAsia" w:ascii="宋体" w:hAnsi="宋体" w:eastAsia="仿宋_GB2312" w:cs="仿宋_GB2312"/>
          <w:color w:val="auto"/>
          <w:kern w:val="0"/>
          <w:sz w:val="32"/>
          <w:szCs w:val="32"/>
          <w:highlight w:val="none"/>
          <w:u w:val="none"/>
          <w:shd w:val="clear" w:color="auto" w:fill="auto"/>
          <w:lang w:val="en-US" w:eastAsia="zh-CN" w:bidi="ar-SA"/>
        </w:rPr>
      </w:pPr>
      <w:r>
        <w:rPr>
          <w:rFonts w:hint="eastAsia" w:ascii="宋体" w:hAnsi="宋体" w:eastAsia="仿宋_GB2312" w:cs="仿宋_GB2312"/>
          <w:color w:val="auto"/>
          <w:kern w:val="0"/>
          <w:sz w:val="32"/>
          <w:szCs w:val="32"/>
          <w:highlight w:val="none"/>
          <w:u w:val="none"/>
          <w:shd w:val="clear" w:color="auto" w:fill="auto"/>
          <w:lang w:val="en-US" w:eastAsia="zh-CN" w:bidi="ar-SA"/>
        </w:rPr>
        <w:t>团组织关系是指团员对团的组织的隶属关系，团员档案是指团员的入团志愿书等材料，二者的去向不需要完全一致。对于档案存放在人才市场的毕业学生团员，其团组织关系按其毕业后实际去向进行转接。</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US" w:eastAsia="zh-CN" w:bidi="ar-SA"/>
        </w:rPr>
      </w:pPr>
      <w:bookmarkStart w:id="16" w:name="bookmark18"/>
      <w:bookmarkEnd w:id="16"/>
      <w:r>
        <w:rPr>
          <w:rFonts w:hint="eastAsia" w:ascii="宋体" w:hAnsi="宋体" w:eastAsia="楷体_GB2312" w:cs="楷体_GB2312"/>
          <w:color w:val="auto"/>
          <w:kern w:val="0"/>
          <w:sz w:val="32"/>
          <w:szCs w:val="32"/>
          <w:highlight w:val="none"/>
          <w:lang w:val="en-US" w:eastAsia="zh-CN" w:bidi="ar-SA"/>
        </w:rPr>
        <w:t>4.团员毕业后成为劳务派遣工，其团组织关系如何转接？</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color w:val="auto"/>
          <w:kern w:val="0"/>
          <w:sz w:val="32"/>
          <w:szCs w:val="32"/>
          <w:highlight w:val="none"/>
          <w:lang w:val="en-US" w:eastAsia="zh-CN" w:bidi="ar-SA"/>
        </w:rPr>
        <w:t>若团员毕业后成为劳务派遣工，应将团组织关系保留在劳务派遣单位的团组织或团员户籍所在地的乡镇街道团组织。劳务派遣单位团组织和户籍所在地团组织密切配合、主动联系，具体承担团费收缴和管理、团员监督、评选表彰等职责。用工单位团组织负责开展对团员的日常活动，具体承担教育、联系、服务等职责。</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5</w:t>
      </w:r>
      <w:r>
        <w:rPr>
          <w:rFonts w:hint="eastAsia" w:ascii="宋体" w:hAnsi="宋体" w:eastAsia="楷体_GB2312" w:cs="楷体_GB2312"/>
          <w:color w:val="auto"/>
          <w:kern w:val="0"/>
          <w:sz w:val="32"/>
          <w:szCs w:val="32"/>
          <w:highlight w:val="none"/>
          <w:lang w:val="en" w:eastAsia="zh-CN" w:bidi="ar-SA"/>
        </w:rPr>
        <w:t>.已找到工作的毕业学生团员，是否可以将团组织关系转往户籍地？</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color w:val="auto"/>
          <w:kern w:val="0"/>
          <w:sz w:val="32"/>
          <w:szCs w:val="32"/>
          <w:highlight w:val="none"/>
          <w:lang w:val="en" w:eastAsia="zh-CN" w:bidi="ar-SA"/>
        </w:rPr>
        <w:t>不可</w:t>
      </w:r>
      <w:r>
        <w:rPr>
          <w:rFonts w:hint="eastAsia" w:ascii="宋体" w:hAnsi="宋体" w:eastAsia="仿宋_GB2312" w:cs="仿宋_GB2312"/>
          <w:b w:val="0"/>
          <w:bCs w:val="0"/>
          <w:color w:val="auto"/>
          <w:kern w:val="0"/>
          <w:sz w:val="32"/>
          <w:szCs w:val="32"/>
          <w:highlight w:val="none"/>
          <w:lang w:val="en" w:eastAsia="zh-CN" w:bidi="ar-SA"/>
        </w:rPr>
        <w:t>以。对于已就业的毕业学生团员，不可以将团组织关系转往户籍地，不能在“智慧团建”系统转接时选择“未就业”渠道将团组织关系转往户籍地团组织。已落实工作单位（含自主创业）的毕业学生团员，由原就读学</w:t>
      </w:r>
      <w:r>
        <w:rPr>
          <w:rFonts w:hint="eastAsia" w:ascii="宋体" w:hAnsi="宋体" w:eastAsia="仿宋_GB2312" w:cs="仿宋_GB2312"/>
          <w:color w:val="auto"/>
          <w:kern w:val="0"/>
          <w:sz w:val="32"/>
          <w:szCs w:val="32"/>
          <w:highlight w:val="none"/>
          <w:lang w:val="en" w:eastAsia="zh-CN" w:bidi="ar-SA"/>
        </w:rPr>
        <w:t>校或毕业后工作单位团组织通过“智慧团建”系统申请将团组织关系转至工作单位团组织；工作单位尚未建立团组织的，应转接至工作单位所在地的乡镇街道团组织，所在地青年之家已建立团组织的，也可转至青年之家团组织。线下转接去向应当与线上转接一致。</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6.</w:t>
      </w:r>
      <w:r>
        <w:rPr>
          <w:rFonts w:hint="eastAsia" w:ascii="宋体" w:hAnsi="宋体" w:eastAsia="楷体_GB2312" w:cs="楷体_GB2312"/>
          <w:color w:val="auto"/>
          <w:kern w:val="0"/>
          <w:sz w:val="32"/>
          <w:szCs w:val="32"/>
          <w:highlight w:val="none"/>
          <w:lang w:val="en" w:eastAsia="zh-CN" w:bidi="ar-SA"/>
        </w:rPr>
        <w:t>乡镇街道</w:t>
      </w:r>
      <w:r>
        <w:rPr>
          <w:rFonts w:hint="eastAsia" w:ascii="宋体" w:hAnsi="宋体" w:eastAsia="楷体_GB2312" w:cs="楷体_GB2312"/>
          <w:color w:val="auto"/>
          <w:kern w:val="0"/>
          <w:sz w:val="32"/>
          <w:szCs w:val="32"/>
          <w:highlight w:val="none"/>
          <w:lang w:val="zh-CN" w:eastAsia="zh-CN" w:bidi="ar-SA"/>
        </w:rPr>
        <w:t>“流动</w:t>
      </w:r>
      <w:r>
        <w:rPr>
          <w:rFonts w:hint="eastAsia" w:ascii="宋体" w:hAnsi="宋体" w:eastAsia="楷体_GB2312" w:cs="楷体_GB2312"/>
          <w:color w:val="auto"/>
          <w:kern w:val="0"/>
          <w:sz w:val="32"/>
          <w:szCs w:val="32"/>
          <w:highlight w:val="none"/>
          <w:lang w:val="en" w:eastAsia="zh-CN" w:bidi="ar-SA"/>
        </w:rPr>
        <w:t>团员团支部”是否可以接收已在外地落实工作单位的毕业学生团员？</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color w:val="auto"/>
          <w:kern w:val="0"/>
          <w:sz w:val="32"/>
          <w:szCs w:val="32"/>
          <w:highlight w:val="none"/>
          <w:lang w:val="en" w:eastAsia="zh-CN" w:bidi="ar-SA"/>
        </w:rPr>
        <w:t>不可以。乡镇街道</w:t>
      </w:r>
      <w:r>
        <w:rPr>
          <w:rFonts w:hint="eastAsia" w:ascii="宋体" w:hAnsi="宋体" w:eastAsia="仿宋_GB2312" w:cs="仿宋_GB2312"/>
          <w:color w:val="auto"/>
          <w:kern w:val="0"/>
          <w:sz w:val="32"/>
          <w:szCs w:val="32"/>
          <w:highlight w:val="none"/>
          <w:lang w:val="zh-CN" w:eastAsia="zh-CN" w:bidi="ar-SA"/>
        </w:rPr>
        <w:t>“流动</w:t>
      </w:r>
      <w:r>
        <w:rPr>
          <w:rFonts w:hint="eastAsia" w:ascii="宋体" w:hAnsi="宋体" w:eastAsia="仿宋_GB2312" w:cs="仿宋_GB2312"/>
          <w:color w:val="auto"/>
          <w:kern w:val="0"/>
          <w:sz w:val="32"/>
          <w:szCs w:val="32"/>
          <w:highlight w:val="none"/>
          <w:lang w:val="en" w:eastAsia="zh-CN" w:bidi="ar-SA"/>
        </w:rPr>
        <w:t>团员团支部”在接收毕业学生团员时应核实其就业情况，不接</w:t>
      </w:r>
      <w:r>
        <w:rPr>
          <w:rFonts w:hint="eastAsia" w:ascii="宋体" w:hAnsi="宋体" w:eastAsia="仿宋_GB2312" w:cs="仿宋_GB2312"/>
          <w:color w:val="auto"/>
          <w:kern w:val="0"/>
          <w:sz w:val="32"/>
          <w:szCs w:val="32"/>
          <w:highlight w:val="none"/>
          <w:u w:val="none"/>
          <w:shd w:val="clear"/>
          <w:lang w:val="en" w:eastAsia="zh-CN" w:bidi="ar-SA"/>
        </w:rPr>
        <w:t>收已在外地落实工作单位的毕业学生团员。对于接收时未落实就业去向而将团组织关系转回户籍所在地、生源地、父母居住地的乡镇街道</w:t>
      </w:r>
      <w:r>
        <w:rPr>
          <w:rFonts w:hint="eastAsia" w:ascii="宋体" w:hAnsi="宋体" w:eastAsia="仿宋_GB2312" w:cs="仿宋_GB2312"/>
          <w:color w:val="auto"/>
          <w:kern w:val="0"/>
          <w:sz w:val="32"/>
          <w:szCs w:val="32"/>
          <w:highlight w:val="none"/>
          <w:u w:val="none"/>
          <w:shd w:val="clear"/>
          <w:lang w:val="zh-CN" w:eastAsia="zh-CN" w:bidi="ar-SA"/>
        </w:rPr>
        <w:t>“流动</w:t>
      </w:r>
      <w:r>
        <w:rPr>
          <w:rFonts w:hint="eastAsia" w:ascii="宋体" w:hAnsi="宋体" w:eastAsia="仿宋_GB2312" w:cs="仿宋_GB2312"/>
          <w:color w:val="auto"/>
          <w:kern w:val="0"/>
          <w:sz w:val="32"/>
          <w:szCs w:val="32"/>
          <w:highlight w:val="none"/>
          <w:u w:val="none"/>
          <w:shd w:val="clear"/>
          <w:lang w:val="en" w:eastAsia="zh-CN" w:bidi="ar-SA"/>
        </w:rPr>
        <w:t>团员团支部”的毕业学生团员，应与其保持联系，待其落实工作（学习）单位后1个月内将其团组织关系转出。</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7</w:t>
      </w:r>
      <w:r>
        <w:rPr>
          <w:rFonts w:hint="eastAsia" w:ascii="宋体" w:hAnsi="宋体" w:eastAsia="楷体_GB2312" w:cs="楷体_GB2312"/>
          <w:color w:val="auto"/>
          <w:kern w:val="0"/>
          <w:sz w:val="32"/>
          <w:szCs w:val="32"/>
          <w:highlight w:val="none"/>
          <w:lang w:val="en" w:eastAsia="zh-CN" w:bidi="ar-SA"/>
        </w:rPr>
        <w:t>.用人单位在“试用期”是否应该接收毕业学生团员的团组织关系？</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用人单位在“试用期”应接收毕业学生团员的团组织关系。若</w:t>
      </w:r>
      <w:r>
        <w:rPr>
          <w:rFonts w:hint="eastAsia" w:ascii="宋体" w:hAnsi="宋体" w:eastAsia="仿宋_GB2312" w:cs="仿宋_GB2312"/>
          <w:color w:val="auto"/>
          <w:kern w:val="0"/>
          <w:sz w:val="32"/>
          <w:szCs w:val="32"/>
          <w:highlight w:val="none"/>
          <w:lang w:val="en" w:eastAsia="zh-CN" w:bidi="ar-SA"/>
        </w:rPr>
        <w:t>团员具体岗位尚不能确定，可根据用人单位的实际情况建立临时团支部进行接收。</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US" w:eastAsia="zh-CN" w:bidi="ar-SA"/>
        </w:rPr>
      </w:pPr>
      <w:r>
        <w:rPr>
          <w:rFonts w:hint="eastAsia" w:ascii="宋体" w:hAnsi="宋体" w:eastAsia="楷体_GB2312" w:cs="楷体_GB2312"/>
          <w:color w:val="auto"/>
          <w:kern w:val="0"/>
          <w:sz w:val="32"/>
          <w:szCs w:val="32"/>
          <w:highlight w:val="none"/>
          <w:lang w:val="en-US" w:eastAsia="zh-CN" w:bidi="ar-SA"/>
        </w:rPr>
        <w:t>8.能否在大型的企业园区团工委建立</w:t>
      </w:r>
      <w:r>
        <w:rPr>
          <w:rFonts w:hint="eastAsia" w:ascii="宋体" w:hAnsi="宋体" w:eastAsia="楷体_GB2312" w:cs="楷体_GB2312"/>
          <w:color w:val="auto"/>
          <w:kern w:val="0"/>
          <w:sz w:val="32"/>
          <w:szCs w:val="32"/>
          <w:highlight w:val="none"/>
          <w:lang w:val="zh-CN" w:eastAsia="zh-CN" w:bidi="ar-SA"/>
        </w:rPr>
        <w:t>“流</w:t>
      </w:r>
      <w:r>
        <w:rPr>
          <w:rFonts w:hint="eastAsia" w:ascii="宋体" w:hAnsi="宋体" w:eastAsia="楷体_GB2312" w:cs="楷体_GB2312"/>
          <w:color w:val="auto"/>
          <w:kern w:val="0"/>
          <w:sz w:val="32"/>
          <w:szCs w:val="32"/>
          <w:highlight w:val="none"/>
          <w:lang w:val="en-US" w:eastAsia="zh-CN" w:bidi="ar-SA"/>
        </w:rPr>
        <w:t>动团员团支部”，接收毕业学生团员？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6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为便于毕业学生团员转接团组织关系，大型企业园区团工委可以参照乡镇街道设立</w:t>
      </w:r>
      <w:r>
        <w:rPr>
          <w:rFonts w:hint="eastAsia" w:ascii="宋体" w:hAnsi="宋体" w:eastAsia="仿宋_GB2312" w:cs="仿宋_GB2312"/>
          <w:color w:val="auto"/>
          <w:kern w:val="0"/>
          <w:sz w:val="32"/>
          <w:szCs w:val="32"/>
          <w:highlight w:val="none"/>
          <w:u w:val="none"/>
          <w:shd w:val="clear" w:color="auto" w:fill="auto"/>
          <w:lang w:val="zh-CN" w:eastAsia="zh-CN" w:bidi="ar-SA"/>
        </w:rPr>
        <w:t>“流</w:t>
      </w:r>
      <w:r>
        <w:rPr>
          <w:rFonts w:hint="eastAsia" w:ascii="宋体" w:hAnsi="宋体" w:eastAsia="仿宋_GB2312" w:cs="仿宋_GB2312"/>
          <w:color w:val="auto"/>
          <w:kern w:val="0"/>
          <w:sz w:val="32"/>
          <w:szCs w:val="32"/>
          <w:highlight w:val="none"/>
          <w:u w:val="none"/>
          <w:shd w:val="clear" w:color="auto" w:fill="auto"/>
          <w:lang w:val="en" w:eastAsia="zh-CN" w:bidi="ar-SA"/>
        </w:rPr>
        <w:t>动团员团支部”，接收在本园区工作而单位尚未建立团组织的毕业学生团员团组织关系。</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bookmarkStart w:id="17" w:name="bookmark23"/>
      <w:bookmarkEnd w:id="17"/>
      <w:r>
        <w:rPr>
          <w:rFonts w:hint="eastAsia" w:ascii="宋体" w:hAnsi="宋体" w:eastAsia="楷体_GB2312" w:cs="楷体_GB2312"/>
          <w:color w:val="auto"/>
          <w:kern w:val="0"/>
          <w:sz w:val="32"/>
          <w:szCs w:val="32"/>
          <w:highlight w:val="none"/>
          <w:lang w:val="en-US" w:eastAsia="zh-CN" w:bidi="ar-SA"/>
        </w:rPr>
        <w:t>9.</w:t>
      </w:r>
      <w:r>
        <w:rPr>
          <w:rFonts w:hint="eastAsia" w:ascii="宋体" w:hAnsi="宋体" w:eastAsia="楷体_GB2312" w:cs="楷体_GB2312"/>
          <w:color w:val="auto"/>
          <w:kern w:val="0"/>
          <w:sz w:val="32"/>
          <w:szCs w:val="32"/>
          <w:highlight w:val="none"/>
          <w:lang w:val="en" w:eastAsia="zh-CN" w:bidi="ar-SA"/>
        </w:rPr>
        <w:t>团组织接收毕业学生团员团组织关系转入时，是否需要查核团员档案？</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6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团组织接收毕业学生团员团组织关系时，可采取适当方式查核团员档案。应注意：如需查核团员档案，转入方团组织应与毕业学校团组织和毕业学生团员充分沟通了解团员档案的情况。</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bookmarkStart w:id="18" w:name="bookmark24"/>
      <w:bookmarkEnd w:id="18"/>
      <w:r>
        <w:rPr>
          <w:rFonts w:hint="eastAsia" w:ascii="宋体" w:hAnsi="宋体" w:eastAsia="楷体_GB2312" w:cs="楷体_GB2312"/>
          <w:color w:val="auto"/>
          <w:kern w:val="0"/>
          <w:sz w:val="32"/>
          <w:szCs w:val="32"/>
          <w:highlight w:val="none"/>
          <w:lang w:val="en-US" w:eastAsia="zh-CN" w:bidi="ar-SA"/>
        </w:rPr>
        <w:t>10.</w:t>
      </w:r>
      <w:r>
        <w:rPr>
          <w:rFonts w:hint="eastAsia" w:ascii="宋体" w:hAnsi="宋体" w:eastAsia="楷体_GB2312" w:cs="楷体_GB2312"/>
          <w:color w:val="auto"/>
          <w:kern w:val="0"/>
          <w:sz w:val="32"/>
          <w:szCs w:val="32"/>
          <w:highlight w:val="none"/>
          <w:lang w:val="en" w:eastAsia="zh-CN" w:bidi="ar-SA"/>
        </w:rPr>
        <w:t>组织关系已完成转入的团员，团组织应开展哪些工作？</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6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从组织关系转入起，团员就成为团组织的工作对象。一是与团员本人保持联系，更新团员信息和联系方式，并安排团员到支部线下报到；二是进行教育、管理、监督、服务，开展</w:t>
      </w:r>
      <w:r>
        <w:rPr>
          <w:rFonts w:hint="eastAsia" w:ascii="宋体" w:hAnsi="宋体" w:eastAsia="仿宋_GB2312" w:cs="仿宋_GB2312"/>
          <w:color w:val="auto"/>
          <w:kern w:val="0"/>
          <w:sz w:val="32"/>
          <w:szCs w:val="32"/>
          <w:highlight w:val="none"/>
          <w:u w:val="none"/>
          <w:shd w:val="clear" w:color="auto" w:fill="auto"/>
          <w:lang w:val="zh-CN" w:eastAsia="zh-CN" w:bidi="ar-SA"/>
        </w:rPr>
        <w:t>“三</w:t>
      </w:r>
      <w:r>
        <w:rPr>
          <w:rFonts w:hint="eastAsia" w:ascii="宋体" w:hAnsi="宋体" w:eastAsia="仿宋_GB2312" w:cs="仿宋_GB2312"/>
          <w:color w:val="auto"/>
          <w:kern w:val="0"/>
          <w:sz w:val="32"/>
          <w:szCs w:val="32"/>
          <w:highlight w:val="none"/>
          <w:u w:val="none"/>
          <w:shd w:val="clear" w:color="auto" w:fill="auto"/>
          <w:lang w:val="en" w:eastAsia="zh-CN" w:bidi="ar-SA"/>
        </w:rPr>
        <w:t>会两制一课”、团费收缴等基础团务工作；三是当团员前往外地工作或学习的，应及时按规定将其团组织关系转出。</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bookmarkStart w:id="19" w:name="bookmark25"/>
      <w:bookmarkEnd w:id="19"/>
      <w:r>
        <w:rPr>
          <w:rFonts w:hint="eastAsia" w:ascii="宋体" w:hAnsi="宋体" w:eastAsia="楷体_GB2312" w:cs="楷体_GB2312"/>
          <w:color w:val="auto"/>
          <w:kern w:val="0"/>
          <w:sz w:val="32"/>
          <w:szCs w:val="32"/>
          <w:highlight w:val="none"/>
          <w:lang w:val="en-US" w:eastAsia="zh-CN" w:bidi="ar-SA"/>
        </w:rPr>
        <w:t>11.</w:t>
      </w:r>
      <w:r>
        <w:rPr>
          <w:rFonts w:hint="eastAsia" w:ascii="宋体" w:hAnsi="宋体" w:eastAsia="楷体_GB2312" w:cs="楷体_GB2312"/>
          <w:color w:val="auto"/>
          <w:kern w:val="0"/>
          <w:sz w:val="32"/>
          <w:szCs w:val="32"/>
          <w:highlight w:val="none"/>
          <w:lang w:val="en" w:eastAsia="zh-CN" w:bidi="ar-SA"/>
        </w:rPr>
        <w:t>什么是混合型支部？</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6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混合型支部指某个团支部中有不同年级的学生。例如初一、初二、初三的学生在同一个团支部，标记团支部团员毕业时间时，须将该支部标记为混合型支部，标记成功后，可在团员列表中对混合型支部中的每一个团员单独标记。</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黑体" w:cs="黑体"/>
          <w:color w:val="auto"/>
          <w:kern w:val="0"/>
          <w:sz w:val="32"/>
          <w:szCs w:val="32"/>
          <w:highlight w:val="none"/>
          <w:lang w:val="en" w:eastAsia="zh-CN" w:bidi="ar-SA"/>
        </w:rPr>
      </w:pPr>
      <w:r>
        <w:rPr>
          <w:rFonts w:hint="eastAsia" w:ascii="宋体" w:hAnsi="宋体" w:eastAsia="黑体" w:cs="黑体"/>
          <w:color w:val="auto"/>
          <w:kern w:val="0"/>
          <w:sz w:val="32"/>
          <w:szCs w:val="32"/>
          <w:highlight w:val="none"/>
          <w:lang w:val="en" w:eastAsia="zh-CN" w:bidi="ar-SA"/>
        </w:rPr>
        <w:t>二、流程转接类</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 w:eastAsia="zh-CN" w:bidi="ar-SA"/>
        </w:rPr>
        <w:t>1</w:t>
      </w:r>
      <w:r>
        <w:rPr>
          <w:rFonts w:hint="eastAsia" w:ascii="宋体" w:hAnsi="宋体" w:eastAsia="楷体_GB2312" w:cs="楷体_GB2312"/>
          <w:color w:val="auto"/>
          <w:kern w:val="0"/>
          <w:sz w:val="32"/>
          <w:szCs w:val="32"/>
          <w:highlight w:val="none"/>
          <w:lang w:val="en-US" w:eastAsia="zh-CN" w:bidi="ar-SA"/>
        </w:rPr>
        <w:t>2</w:t>
      </w:r>
      <w:r>
        <w:rPr>
          <w:rFonts w:hint="eastAsia" w:ascii="宋体" w:hAnsi="宋体" w:eastAsia="楷体_GB2312" w:cs="楷体_GB2312"/>
          <w:color w:val="auto"/>
          <w:kern w:val="0"/>
          <w:sz w:val="32"/>
          <w:szCs w:val="32"/>
          <w:highlight w:val="none"/>
          <w:lang w:val="en" w:eastAsia="zh-CN" w:bidi="ar-SA"/>
        </w:rPr>
        <w:t>.组织关系转接业务发起后，发现申请转入的团组织选择错误，是否可以撤销重新发起转接？</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只要该业务尚未完成审批都是可以撤销的。点击界面右</w:t>
      </w:r>
      <w:r>
        <w:rPr>
          <w:rFonts w:hint="eastAsia" w:ascii="宋体" w:hAnsi="宋体" w:eastAsia="仿宋_GB2312" w:cs="仿宋_GB2312"/>
          <w:color w:val="auto"/>
          <w:kern w:val="0"/>
          <w:sz w:val="32"/>
          <w:szCs w:val="32"/>
          <w:highlight w:val="none"/>
          <w:lang w:val="en" w:eastAsia="zh-CN" w:bidi="ar-SA"/>
        </w:rPr>
        <w:t>上角的“撤销申请”后，再次重新发起正确的转接工作即可。</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13.</w:t>
      </w:r>
      <w:r>
        <w:rPr>
          <w:rFonts w:hint="eastAsia" w:ascii="宋体" w:hAnsi="宋体" w:eastAsia="楷体_GB2312" w:cs="楷体_GB2312"/>
          <w:color w:val="auto"/>
          <w:kern w:val="0"/>
          <w:sz w:val="32"/>
          <w:szCs w:val="32"/>
          <w:highlight w:val="none"/>
          <w:lang w:val="en" w:eastAsia="zh-CN" w:bidi="ar-SA"/>
        </w:rPr>
        <w:t>毕业学生团员的团组织关系线上转接和线下转接的关系是怎样的？</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6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线下团组织关系转接应与线上转接同步进行，转接办法可参照《关于加强新形势下发展团员和团员管理工作的意见》（中青发〔2016〕6号）等相关文件的规定。</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6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线下团组织关系转接去向应与线上转接一致，同时须注意除毕业学生团员参军入伍等转入涉密团组织的情况外，不能以线下团组织关系转接替代线上转接，也不能因线下团组织关系转接的工作进度影响线上转接的工作进度。</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US" w:eastAsia="zh-CN" w:bidi="ar-SA"/>
        </w:rPr>
      </w:pPr>
      <w:r>
        <w:rPr>
          <w:rFonts w:hint="eastAsia" w:ascii="宋体" w:hAnsi="宋体" w:eastAsia="楷体_GB2312" w:cs="楷体_GB2312"/>
          <w:color w:val="auto"/>
          <w:kern w:val="0"/>
          <w:sz w:val="32"/>
          <w:szCs w:val="32"/>
          <w:highlight w:val="none"/>
          <w:lang w:val="en-US" w:eastAsia="zh-CN" w:bidi="ar-SA"/>
        </w:rPr>
        <w:t>14.</w:t>
      </w:r>
      <w:r>
        <w:rPr>
          <w:rFonts w:hint="eastAsia" w:ascii="宋体" w:hAnsi="宋体" w:eastAsia="楷体_GB2312" w:cs="楷体_GB2312"/>
          <w:color w:val="auto"/>
          <w:kern w:val="0"/>
          <w:sz w:val="32"/>
          <w:szCs w:val="32"/>
          <w:highlight w:val="none"/>
          <w:lang w:val="en" w:eastAsia="zh-CN" w:bidi="ar-SA"/>
        </w:rPr>
        <w:t>组织关系转接业务发起后，发现申请转入的团组织选择错误，</w:t>
      </w:r>
      <w:r>
        <w:rPr>
          <w:rFonts w:hint="eastAsia" w:ascii="宋体" w:hAnsi="宋体" w:eastAsia="楷体_GB2312" w:cs="楷体_GB2312"/>
          <w:color w:val="auto"/>
          <w:kern w:val="0"/>
          <w:sz w:val="32"/>
          <w:szCs w:val="32"/>
          <w:highlight w:val="none"/>
          <w:lang w:val="en-US" w:eastAsia="zh-CN" w:bidi="ar-SA"/>
        </w:rPr>
        <w:t>是否可以撤销重新发起转接？</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60"/>
        <w:jc w:val="both"/>
        <w:textAlignment w:val="auto"/>
        <w:rPr>
          <w:rFonts w:ascii="宋体" w:hAnsi="宋体" w:eastAsia="宋体" w:cs="宋体"/>
          <w:color w:val="auto"/>
          <w:kern w:val="2"/>
          <w:sz w:val="28"/>
          <w:szCs w:val="28"/>
          <w:highlight w:val="none"/>
          <w:u w:val="none"/>
          <w:shd w:val="clear" w:color="auto" w:fill="auto"/>
          <w:lang w:val="zh-TW" w:eastAsia="zh-TW" w:bidi="zh-TW"/>
        </w:rPr>
      </w:pPr>
      <w:r>
        <w:rPr>
          <w:rFonts w:hint="eastAsia" w:ascii="宋体" w:hAnsi="宋体" w:eastAsia="仿宋_GB2312" w:cs="仿宋_GB2312"/>
          <w:color w:val="auto"/>
          <w:kern w:val="0"/>
          <w:sz w:val="32"/>
          <w:szCs w:val="32"/>
          <w:highlight w:val="none"/>
          <w:u w:val="none"/>
          <w:shd w:val="clear" w:color="auto" w:fill="auto"/>
          <w:lang w:val="en" w:eastAsia="zh-CN" w:bidi="ar-SA"/>
        </w:rPr>
        <w:t>只要该业务尚未完成审批都是可以撤销的，点击界面右上角的</w:t>
      </w:r>
      <w:r>
        <w:rPr>
          <w:rFonts w:hint="eastAsia" w:ascii="宋体" w:hAnsi="宋体" w:eastAsia="仿宋_GB2312" w:cs="仿宋_GB2312"/>
          <w:color w:val="auto"/>
          <w:kern w:val="0"/>
          <w:sz w:val="32"/>
          <w:szCs w:val="32"/>
          <w:highlight w:val="none"/>
          <w:u w:val="none"/>
          <w:shd w:val="clear" w:color="auto" w:fill="auto"/>
          <w:lang w:val="zh-CN" w:eastAsia="zh-CN" w:bidi="ar-SA"/>
        </w:rPr>
        <w:t>“撤销</w:t>
      </w:r>
      <w:r>
        <w:rPr>
          <w:rFonts w:hint="eastAsia" w:ascii="宋体" w:hAnsi="宋体" w:eastAsia="仿宋_GB2312" w:cs="仿宋_GB2312"/>
          <w:color w:val="auto"/>
          <w:kern w:val="0"/>
          <w:sz w:val="32"/>
          <w:szCs w:val="32"/>
          <w:highlight w:val="none"/>
          <w:u w:val="none"/>
          <w:shd w:val="clear" w:color="auto" w:fill="auto"/>
          <w:lang w:val="en" w:eastAsia="zh-CN" w:bidi="ar-SA"/>
        </w:rPr>
        <w:t>申请”后，再次重新发起正确的转接工作即可。</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15</w:t>
      </w:r>
      <w:r>
        <w:rPr>
          <w:rFonts w:hint="eastAsia" w:ascii="宋体" w:hAnsi="宋体" w:eastAsia="楷体_GB2312" w:cs="楷体_GB2312"/>
          <w:color w:val="auto"/>
          <w:kern w:val="0"/>
          <w:sz w:val="32"/>
          <w:szCs w:val="32"/>
          <w:highlight w:val="none"/>
          <w:lang w:val="en" w:eastAsia="zh-CN" w:bidi="ar-SA"/>
        </w:rPr>
        <w:t>.审批组织在收到转接申请时，如何核实团员信息？</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b w:val="0"/>
          <w:bCs w:val="0"/>
          <w:color w:val="auto"/>
          <w:kern w:val="0"/>
          <w:sz w:val="32"/>
          <w:szCs w:val="32"/>
          <w:highlight w:val="none"/>
          <w:lang w:val="en" w:eastAsia="zh-CN" w:bidi="ar-SA"/>
        </w:rPr>
      </w:pPr>
      <w:r>
        <w:rPr>
          <w:rFonts w:hint="eastAsia" w:ascii="宋体" w:hAnsi="宋体" w:eastAsia="仿宋_GB2312" w:cs="仿宋_GB2312"/>
          <w:color w:val="auto"/>
          <w:kern w:val="0"/>
          <w:sz w:val="32"/>
          <w:szCs w:val="32"/>
          <w:highlight w:val="none"/>
          <w:lang w:val="en" w:eastAsia="zh-CN" w:bidi="ar-SA"/>
        </w:rPr>
        <w:t>审批页面会显示待转接团员的基本信息、联系方式、所</w:t>
      </w:r>
      <w:r>
        <w:rPr>
          <w:rFonts w:hint="eastAsia" w:ascii="宋体" w:hAnsi="宋体" w:eastAsia="仿宋_GB2312" w:cs="仿宋_GB2312"/>
          <w:b w:val="0"/>
          <w:bCs w:val="0"/>
          <w:color w:val="auto"/>
          <w:kern w:val="0"/>
          <w:sz w:val="32"/>
          <w:szCs w:val="32"/>
          <w:highlight w:val="none"/>
          <w:lang w:val="en" w:eastAsia="zh-CN" w:bidi="ar-SA"/>
        </w:rPr>
        <w:t>在组织、组织管理员联系方式、紧急联系人方式等。审批组织管理员在接收毕业学生团员时应核实其信息和毕业去向，并与团员本人保持联系，更新团员信息和联系方式，并安排团员线下报到。</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16</w:t>
      </w:r>
      <w:r>
        <w:rPr>
          <w:rFonts w:hint="eastAsia" w:ascii="宋体" w:hAnsi="宋体" w:eastAsia="楷体_GB2312" w:cs="楷体_GB2312"/>
          <w:color w:val="auto"/>
          <w:kern w:val="0"/>
          <w:sz w:val="32"/>
          <w:szCs w:val="32"/>
          <w:highlight w:val="none"/>
          <w:lang w:val="en" w:eastAsia="zh-CN" w:bidi="ar-SA"/>
        </w:rPr>
        <w:t>.什么情况下可以转回原籍？</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b w:val="0"/>
          <w:bCs w:val="0"/>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（1）毕业后因私出国（境）的毕业学生团员（求学除外），在出国（境）前将其团组织关系转接至户籍所在地或本人、父母居住地的乡镇街道团组织。</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（2）离校前尚未落实就业去向的毕业学生团员，由原</w:t>
      </w:r>
      <w:r>
        <w:rPr>
          <w:rFonts w:hint="eastAsia" w:ascii="宋体" w:hAnsi="宋体" w:eastAsia="仿宋_GB2312" w:cs="仿宋_GB2312"/>
          <w:color w:val="auto"/>
          <w:kern w:val="0"/>
          <w:sz w:val="32"/>
          <w:szCs w:val="32"/>
          <w:highlight w:val="none"/>
          <w:lang w:val="en" w:eastAsia="zh-CN" w:bidi="ar-SA"/>
        </w:rPr>
        <w:t>就读学校团组织通过“智慧团建”系统申请将团组织关系转至学生户籍所在地、生源地或本人、父母居住地的乡镇街道“流动团员团支部”。</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US" w:eastAsia="zh-CN" w:bidi="ar-SA"/>
        </w:rPr>
      </w:pPr>
      <w:r>
        <w:rPr>
          <w:rFonts w:hint="eastAsia" w:ascii="宋体" w:hAnsi="宋体" w:eastAsia="楷体_GB2312" w:cs="楷体_GB2312"/>
          <w:color w:val="auto"/>
          <w:kern w:val="0"/>
          <w:sz w:val="32"/>
          <w:szCs w:val="32"/>
          <w:highlight w:val="none"/>
          <w:lang w:val="en-US" w:eastAsia="zh-CN" w:bidi="ar-SA"/>
        </w:rPr>
        <w:t>17.审批组织关系转接业务时，发现申请转入的团员并不属于该转入团组织，如何处理？</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4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审批人可以点击</w:t>
      </w:r>
      <w:r>
        <w:rPr>
          <w:rFonts w:hint="eastAsia" w:ascii="宋体" w:hAnsi="宋体" w:eastAsia="仿宋_GB2312" w:cs="仿宋_GB2312"/>
          <w:color w:val="auto"/>
          <w:kern w:val="0"/>
          <w:sz w:val="32"/>
          <w:szCs w:val="32"/>
          <w:highlight w:val="none"/>
          <w:u w:val="none"/>
          <w:shd w:val="clear" w:color="auto" w:fill="auto"/>
          <w:lang w:val="zh-CN" w:eastAsia="zh-CN" w:bidi="ar-SA"/>
        </w:rPr>
        <w:t>“不</w:t>
      </w:r>
      <w:r>
        <w:rPr>
          <w:rFonts w:hint="eastAsia" w:ascii="宋体" w:hAnsi="宋体" w:eastAsia="仿宋_GB2312" w:cs="仿宋_GB2312"/>
          <w:color w:val="auto"/>
          <w:kern w:val="0"/>
          <w:sz w:val="32"/>
          <w:szCs w:val="32"/>
          <w:highlight w:val="none"/>
          <w:u w:val="none"/>
          <w:shd w:val="clear" w:color="auto" w:fill="auto"/>
          <w:lang w:val="en" w:eastAsia="zh-CN" w:bidi="ar-SA"/>
        </w:rPr>
        <w:t>同意”驳回该申请，同时须在备注中写明不同意的理由，便于发起方了解被驳回的原因。</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18</w:t>
      </w:r>
      <w:r>
        <w:rPr>
          <w:rFonts w:hint="eastAsia" w:ascii="宋体" w:hAnsi="宋体" w:eastAsia="楷体_GB2312" w:cs="楷体_GB2312"/>
          <w:color w:val="auto"/>
          <w:kern w:val="0"/>
          <w:sz w:val="32"/>
          <w:szCs w:val="32"/>
          <w:highlight w:val="none"/>
          <w:lang w:val="en" w:eastAsia="zh-CN" w:bidi="ar-SA"/>
        </w:rPr>
        <w:t>.对于毕业后参军入伍的学生团员怎么办理团关系转接？</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b w:val="0"/>
          <w:bCs w:val="0"/>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其所在院（部）团组织或团员本人需在“智慧团建”系统上发起团组织关系转接申请，由省级团组织负责审核，审核通过后该学生团员将进入特殊单位专属库进行集中管理。同时，毕业学生团员须按有关规定办理线下团组织关系转接手续。毕业后到涉密单位工作的学生团员在“智慧团建”系统中的转接参照此类型处理。</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19</w:t>
      </w:r>
      <w:r>
        <w:rPr>
          <w:rFonts w:hint="eastAsia" w:ascii="宋体" w:hAnsi="宋体" w:eastAsia="楷体_GB2312" w:cs="楷体_GB2312"/>
          <w:color w:val="auto"/>
          <w:kern w:val="0"/>
          <w:sz w:val="32"/>
          <w:szCs w:val="32"/>
          <w:highlight w:val="none"/>
          <w:lang w:val="en" w:eastAsia="zh-CN" w:bidi="ar-SA"/>
        </w:rPr>
        <w:t>.对于离校前尚未落实就业去向的毕业学生团员怎么办理？</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b w:val="0"/>
          <w:bCs w:val="0"/>
          <w:color w:val="auto"/>
          <w:kern w:val="0"/>
          <w:sz w:val="32"/>
          <w:szCs w:val="32"/>
          <w:highlight w:val="none"/>
          <w:lang w:val="en" w:eastAsia="zh-CN" w:bidi="ar-SA"/>
        </w:rPr>
      </w:pPr>
      <w:r>
        <w:rPr>
          <w:rFonts w:hint="eastAsia" w:ascii="宋体" w:hAnsi="宋体" w:eastAsia="仿宋_GB2312" w:cs="仿宋_GB2312"/>
          <w:color w:val="auto"/>
          <w:kern w:val="0"/>
          <w:sz w:val="32"/>
          <w:szCs w:val="32"/>
          <w:highlight w:val="none"/>
          <w:lang w:val="en" w:eastAsia="zh-CN" w:bidi="ar-SA"/>
        </w:rPr>
        <w:t>其所在学院（部）团组织或团员本人需通过“智慧团建”</w:t>
      </w:r>
      <w:r>
        <w:rPr>
          <w:rFonts w:hint="eastAsia" w:ascii="宋体" w:hAnsi="宋体" w:eastAsia="仿宋_GB2312" w:cs="仿宋_GB2312"/>
          <w:b w:val="0"/>
          <w:bCs w:val="0"/>
          <w:color w:val="auto"/>
          <w:kern w:val="0"/>
          <w:sz w:val="32"/>
          <w:szCs w:val="32"/>
          <w:highlight w:val="none"/>
          <w:lang w:val="en" w:eastAsia="zh-CN" w:bidi="ar-SA"/>
        </w:rPr>
        <w:t>系统申请将团组织关系转接团员本人居住地、户籍所在地或生源地的乡镇街道“流动团员团支部”。</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20</w:t>
      </w:r>
      <w:r>
        <w:rPr>
          <w:rFonts w:hint="eastAsia" w:ascii="宋体" w:hAnsi="宋体" w:eastAsia="楷体_GB2312" w:cs="楷体_GB2312"/>
          <w:color w:val="auto"/>
          <w:kern w:val="0"/>
          <w:sz w:val="32"/>
          <w:szCs w:val="32"/>
          <w:highlight w:val="none"/>
          <w:lang w:val="en" w:eastAsia="zh-CN" w:bidi="ar-SA"/>
        </w:rPr>
        <w:t>.对于出国（境）学习研究的毕业学生团员，如何处理？</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其所在院（部）团组织需将团组织关系保留在原就读学校。毕业学生团员离校出国（境）前，学校团组织应要求其提交保留团组织关系的书面申请，说明在境外学习研究的地点、时间期限、国内常用联系人和联系方式等情况，经学校团委审批后，统一登记造册备案，并编入“出国（境）学习研究团员团支部”集中管理。团员在国（境）外期间，应定期汇</w:t>
      </w:r>
      <w:r>
        <w:rPr>
          <w:rFonts w:hint="eastAsia" w:ascii="宋体" w:hAnsi="宋体" w:eastAsia="仿宋_GB2312" w:cs="仿宋_GB2312"/>
          <w:color w:val="auto"/>
          <w:kern w:val="0"/>
          <w:sz w:val="32"/>
          <w:szCs w:val="32"/>
          <w:highlight w:val="none"/>
          <w:lang w:val="en" w:eastAsia="zh-CN" w:bidi="ar-SA"/>
        </w:rPr>
        <w:t>报个人情况，履行团员基本义务。</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21.</w:t>
      </w:r>
      <w:r>
        <w:rPr>
          <w:rFonts w:hint="eastAsia" w:ascii="宋体" w:hAnsi="宋体" w:eastAsia="楷体_GB2312" w:cs="楷体_GB2312"/>
          <w:color w:val="auto"/>
          <w:kern w:val="0"/>
          <w:sz w:val="32"/>
          <w:szCs w:val="32"/>
          <w:highlight w:val="none"/>
          <w:lang w:val="en" w:eastAsia="zh-CN" w:bidi="ar-SA"/>
        </w:rPr>
        <w:t>如果全团系统内的毕业学生团员需要将组织关系转入北京/广东/福建系统，在发起转接界面没有搜到所需转入的团组织，如何处理？</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4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须明确转入团组织在</w:t>
      </w:r>
      <w:r>
        <w:rPr>
          <w:rFonts w:hint="eastAsia" w:ascii="黑体" w:hAnsi="黑体" w:eastAsia="黑体" w:cs="黑体"/>
          <w:color w:val="auto"/>
          <w:kern w:val="0"/>
          <w:sz w:val="32"/>
          <w:szCs w:val="32"/>
          <w:highlight w:val="none"/>
          <w:u w:val="none"/>
          <w:shd w:val="clear" w:color="auto" w:fill="auto"/>
          <w:lang w:val="en" w:eastAsia="zh-CN" w:bidi="ar-SA"/>
        </w:rPr>
        <w:t>北京/广东/福建</w:t>
      </w:r>
      <w:r>
        <w:rPr>
          <w:rFonts w:hint="eastAsia" w:ascii="宋体" w:hAnsi="宋体" w:eastAsia="仿宋_GB2312" w:cs="仿宋_GB2312"/>
          <w:color w:val="auto"/>
          <w:kern w:val="0"/>
          <w:sz w:val="32"/>
          <w:szCs w:val="32"/>
          <w:highlight w:val="none"/>
          <w:u w:val="none"/>
          <w:shd w:val="clear" w:color="auto" w:fill="auto"/>
          <w:lang w:val="en" w:eastAsia="zh-CN" w:bidi="ar-SA"/>
        </w:rPr>
        <w:t>系统内的组织全称，并在发起业务界面准确无误地填写转入团组织名称。</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bookmarkStart w:id="20" w:name="bookmark34"/>
      <w:bookmarkEnd w:id="20"/>
      <w:r>
        <w:rPr>
          <w:rFonts w:hint="eastAsia" w:ascii="宋体" w:hAnsi="宋体" w:eastAsia="楷体_GB2312" w:cs="楷体_GB2312"/>
          <w:color w:val="auto"/>
          <w:kern w:val="0"/>
          <w:sz w:val="32"/>
          <w:szCs w:val="32"/>
          <w:highlight w:val="none"/>
          <w:lang w:val="en-US" w:eastAsia="zh-CN" w:bidi="ar-SA"/>
        </w:rPr>
        <w:t>22.</w:t>
      </w:r>
      <w:r>
        <w:rPr>
          <w:rFonts w:hint="eastAsia" w:ascii="宋体" w:hAnsi="宋体" w:eastAsia="楷体_GB2312" w:cs="楷体_GB2312"/>
          <w:color w:val="auto"/>
          <w:kern w:val="0"/>
          <w:sz w:val="32"/>
          <w:szCs w:val="32"/>
          <w:highlight w:val="none"/>
          <w:lang w:val="en" w:eastAsia="zh-CN" w:bidi="ar-SA"/>
        </w:rPr>
        <w:t>如果全团系统内的毕业学生团员需要将组织关系转入北京/广东/福建系统，是否可以先将团员从全团系统中删除，然后由团员自行注册至北京市/广东省/福建省系统？</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4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不可以。根据要求，毕业学生团员的组织关系必须通过组织关系转接的流程转入新团组织。上级在删除团员时需要有合理的理由，不可随意删除团员。</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黑体" w:cs="黑体"/>
          <w:color w:val="auto"/>
          <w:kern w:val="0"/>
          <w:sz w:val="32"/>
          <w:szCs w:val="32"/>
          <w:highlight w:val="none"/>
          <w:lang w:val="en" w:eastAsia="zh-CN" w:bidi="ar-SA"/>
        </w:rPr>
      </w:pPr>
      <w:r>
        <w:rPr>
          <w:rFonts w:hint="eastAsia" w:ascii="宋体" w:hAnsi="宋体" w:eastAsia="黑体" w:cs="黑体"/>
          <w:color w:val="auto"/>
          <w:kern w:val="0"/>
          <w:sz w:val="32"/>
          <w:szCs w:val="32"/>
          <w:highlight w:val="none"/>
          <w:lang w:val="en" w:eastAsia="zh-CN" w:bidi="ar-SA"/>
        </w:rPr>
        <w:t>三、系统操作类</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23</w:t>
      </w:r>
      <w:r>
        <w:rPr>
          <w:rFonts w:hint="eastAsia" w:ascii="宋体" w:hAnsi="宋体" w:eastAsia="楷体_GB2312" w:cs="楷体_GB2312"/>
          <w:color w:val="auto"/>
          <w:kern w:val="0"/>
          <w:sz w:val="32"/>
          <w:szCs w:val="32"/>
          <w:highlight w:val="none"/>
          <w:lang w:val="en" w:eastAsia="zh-CN" w:bidi="ar-SA"/>
        </w:rPr>
        <w:t>.团员忘记密码，无法登录系统发起组织关系转接，如何处理？</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本组织或上级团组织管理员生成重置密码验证码后提供给团员本人，团员可点击登录界面的“忘记密码”按钮，输入重置密码验证码并设置新密码，设置成功后即可登录系</w:t>
      </w:r>
      <w:r>
        <w:rPr>
          <w:rFonts w:hint="eastAsia" w:ascii="宋体" w:hAnsi="宋体" w:eastAsia="仿宋_GB2312" w:cs="仿宋_GB2312"/>
          <w:color w:val="auto"/>
          <w:kern w:val="0"/>
          <w:sz w:val="32"/>
          <w:szCs w:val="32"/>
          <w:highlight w:val="none"/>
          <w:lang w:val="en" w:eastAsia="zh-CN" w:bidi="ar-SA"/>
        </w:rPr>
        <w:t>统发起组织关系转接。</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24</w:t>
      </w:r>
      <w:r>
        <w:rPr>
          <w:rFonts w:hint="eastAsia" w:ascii="宋体" w:hAnsi="宋体" w:eastAsia="楷体_GB2312" w:cs="楷体_GB2312"/>
          <w:color w:val="auto"/>
          <w:kern w:val="0"/>
          <w:sz w:val="32"/>
          <w:szCs w:val="32"/>
          <w:highlight w:val="none"/>
          <w:lang w:val="en" w:eastAsia="zh-CN" w:bidi="ar-SA"/>
        </w:rPr>
        <w:t>.团员在组织关系转接过程中，如果转接失败，如何处理？</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如遇申请被退回的情况，首先应该查看接收方给出的退回原因，是否符合转接规范。如果确定转接时选择的转入组织符合转接规范，可以反馈给所在团组织管理员，由管理员</w:t>
      </w:r>
      <w:r>
        <w:rPr>
          <w:rFonts w:hint="eastAsia" w:ascii="宋体" w:hAnsi="宋体" w:eastAsia="仿宋_GB2312" w:cs="仿宋_GB2312"/>
          <w:color w:val="auto"/>
          <w:kern w:val="0"/>
          <w:sz w:val="32"/>
          <w:szCs w:val="32"/>
          <w:highlight w:val="none"/>
          <w:lang w:val="en" w:eastAsia="zh-CN" w:bidi="ar-SA"/>
        </w:rPr>
        <w:t>协调解决。</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25</w:t>
      </w:r>
      <w:r>
        <w:rPr>
          <w:rFonts w:hint="eastAsia" w:ascii="宋体" w:hAnsi="宋体" w:eastAsia="楷体_GB2312" w:cs="楷体_GB2312"/>
          <w:color w:val="auto"/>
          <w:kern w:val="0"/>
          <w:sz w:val="32"/>
          <w:szCs w:val="32"/>
          <w:highlight w:val="none"/>
          <w:lang w:val="en" w:eastAsia="zh-CN" w:bidi="ar-SA"/>
        </w:rPr>
        <w:t>.团员发起组织关系转接时，系统提示“已有业务正在办理，不能重复发起”，是什么原因？</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全团系统内，组织关系转接业务可以由团员本人、转出方管理员、转入方管理员发起。出现该提示，表明已有上述其中一方发起组织关系转接业务。团员登录系统后，可在“我的组织关系转接历史”界面可以查看组织关系发起转接情况</w:t>
      </w:r>
      <w:r>
        <w:rPr>
          <w:rFonts w:hint="eastAsia" w:ascii="宋体" w:hAnsi="宋体" w:eastAsia="仿宋_GB2312" w:cs="仿宋_GB2312"/>
          <w:color w:val="auto"/>
          <w:kern w:val="0"/>
          <w:sz w:val="32"/>
          <w:szCs w:val="32"/>
          <w:highlight w:val="none"/>
          <w:lang w:val="en" w:eastAsia="zh-CN" w:bidi="ar-SA"/>
        </w:rPr>
        <w:t>及发起人信息。如果转接无误，无需再次发起，等待接收方的审批结果即可；如有转入组织填写错误等问题，团员可以点击右上角的“撤销申请”按钮，重新发起正确的组织关系转接。</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26</w:t>
      </w:r>
      <w:r>
        <w:rPr>
          <w:rFonts w:hint="eastAsia" w:ascii="宋体" w:hAnsi="宋体" w:eastAsia="楷体_GB2312" w:cs="楷体_GB2312"/>
          <w:color w:val="auto"/>
          <w:kern w:val="0"/>
          <w:sz w:val="32"/>
          <w:szCs w:val="32"/>
          <w:highlight w:val="none"/>
          <w:lang w:val="en" w:eastAsia="zh-CN" w:bidi="ar-SA"/>
        </w:rPr>
        <w:t>.毕业时间标记错误，是否可以修改？</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仿宋_GB2312" w:cs="仿宋_GB2312"/>
          <w:color w:val="auto"/>
          <w:kern w:val="0"/>
          <w:sz w:val="32"/>
          <w:szCs w:val="32"/>
          <w:highlight w:val="none"/>
          <w:lang w:val="en" w:eastAsia="zh-CN" w:bidi="ar-SA"/>
        </w:rPr>
      </w:pPr>
      <w:r>
        <w:rPr>
          <w:rFonts w:hint="eastAsia" w:ascii="宋体" w:hAnsi="宋体" w:eastAsia="仿宋_GB2312" w:cs="仿宋_GB2312"/>
          <w:b w:val="0"/>
          <w:bCs w:val="0"/>
          <w:color w:val="auto"/>
          <w:kern w:val="0"/>
          <w:sz w:val="32"/>
          <w:szCs w:val="32"/>
          <w:highlight w:val="none"/>
          <w:lang w:val="en" w:eastAsia="zh-CN" w:bidi="ar-SA"/>
        </w:rPr>
        <w:t>可以修改。管理下级组织界面“操作”栏有修改时间的</w:t>
      </w:r>
      <w:r>
        <w:rPr>
          <w:rFonts w:hint="eastAsia" w:ascii="宋体" w:hAnsi="宋体" w:eastAsia="仿宋_GB2312" w:cs="仿宋_GB2312"/>
          <w:color w:val="auto"/>
          <w:kern w:val="0"/>
          <w:sz w:val="32"/>
          <w:szCs w:val="32"/>
          <w:highlight w:val="none"/>
          <w:lang w:val="en" w:eastAsia="zh-CN" w:bidi="ar-SA"/>
        </w:rPr>
        <w:t>图标。</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r>
        <w:rPr>
          <w:rFonts w:hint="eastAsia" w:ascii="宋体" w:hAnsi="宋体" w:eastAsia="楷体_GB2312" w:cs="楷体_GB2312"/>
          <w:color w:val="auto"/>
          <w:kern w:val="0"/>
          <w:sz w:val="32"/>
          <w:szCs w:val="32"/>
          <w:highlight w:val="none"/>
          <w:lang w:val="en-US" w:eastAsia="zh-CN" w:bidi="ar-SA"/>
        </w:rPr>
        <w:t>27.</w:t>
      </w:r>
      <w:r>
        <w:rPr>
          <w:rFonts w:hint="eastAsia" w:ascii="宋体" w:hAnsi="宋体" w:eastAsia="楷体_GB2312" w:cs="楷体_GB2312"/>
          <w:color w:val="auto"/>
          <w:kern w:val="0"/>
          <w:sz w:val="32"/>
          <w:szCs w:val="32"/>
          <w:highlight w:val="none"/>
          <w:lang w:val="en" w:eastAsia="zh-CN" w:bidi="ar-SA"/>
        </w:rPr>
        <w:t>哪些团组织有权限标记团支部团员毕业时间？</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both"/>
        <w:textAlignment w:val="auto"/>
        <w:rPr>
          <w:rFonts w:hint="eastAsia" w:ascii="宋体" w:hAnsi="宋体" w:eastAsia="仿宋_GB2312" w:cs="仿宋_GB2312"/>
          <w:b w:val="0"/>
          <w:bCs w:val="0"/>
          <w:color w:val="auto"/>
          <w:kern w:val="0"/>
          <w:sz w:val="32"/>
          <w:szCs w:val="32"/>
          <w:highlight w:val="none"/>
          <w:lang w:val="en" w:eastAsia="zh-CN" w:bidi="ar-SA"/>
        </w:rPr>
      </w:pPr>
      <w:bookmarkStart w:id="21" w:name="bookmark39"/>
      <w:bookmarkEnd w:id="21"/>
      <w:r>
        <w:rPr>
          <w:rFonts w:hint="eastAsia" w:ascii="宋体" w:hAnsi="宋体" w:eastAsia="仿宋_GB2312" w:cs="仿宋_GB2312"/>
          <w:b w:val="0"/>
          <w:bCs w:val="0"/>
          <w:color w:val="auto"/>
          <w:kern w:val="0"/>
          <w:sz w:val="32"/>
          <w:szCs w:val="32"/>
          <w:highlight w:val="none"/>
          <w:lang w:val="en" w:eastAsia="zh-CN" w:bidi="ar-SA"/>
        </w:rPr>
        <w:t>（</w:t>
      </w:r>
      <w:r>
        <w:rPr>
          <w:rFonts w:hint="eastAsia" w:ascii="宋体" w:hAnsi="宋体" w:eastAsia="仿宋_GB2312" w:cs="仿宋_GB2312"/>
          <w:b w:val="0"/>
          <w:bCs w:val="0"/>
          <w:color w:val="auto"/>
          <w:kern w:val="0"/>
          <w:sz w:val="32"/>
          <w:szCs w:val="32"/>
          <w:highlight w:val="none"/>
          <w:lang w:val="en-US" w:eastAsia="zh-CN" w:bidi="ar-SA"/>
        </w:rPr>
        <w:t>1</w:t>
      </w:r>
      <w:r>
        <w:rPr>
          <w:rFonts w:hint="eastAsia" w:ascii="宋体" w:hAnsi="宋体" w:eastAsia="仿宋_GB2312" w:cs="仿宋_GB2312"/>
          <w:b w:val="0"/>
          <w:bCs w:val="0"/>
          <w:color w:val="auto"/>
          <w:kern w:val="0"/>
          <w:sz w:val="32"/>
          <w:szCs w:val="32"/>
          <w:highlight w:val="none"/>
          <w:lang w:val="en" w:eastAsia="zh-CN" w:bidi="ar-SA"/>
        </w:rPr>
        <w:t>）学校领域的团委、团工委、团总支有权限标记团支部团员毕业时间。</w:t>
      </w:r>
    </w:p>
    <w:p>
      <w:pPr>
        <w:keepNext w:val="0"/>
        <w:keepLines w:val="0"/>
        <w:pageBreakBefore w:val="0"/>
        <w:widowControl/>
        <w:kinsoku/>
        <w:wordWrap/>
        <w:overflowPunct/>
        <w:topLinePunct w:val="0"/>
        <w:autoSpaceDE/>
        <w:autoSpaceDN/>
        <w:bidi w:val="0"/>
        <w:adjustRightInd/>
        <w:snapToGrid/>
        <w:spacing w:line="570" w:lineRule="exact"/>
        <w:ind w:firstLine="640" w:firstLineChars="200"/>
        <w:jc w:val="both"/>
        <w:textAlignment w:val="auto"/>
        <w:rPr>
          <w:rFonts w:hint="eastAsia" w:ascii="宋体" w:hAnsi="宋体" w:eastAsia="仿宋_GB2312" w:cs="仿宋_GB2312"/>
          <w:b w:val="0"/>
          <w:bCs w:val="0"/>
          <w:color w:val="auto"/>
          <w:kern w:val="0"/>
          <w:sz w:val="32"/>
          <w:szCs w:val="32"/>
          <w:highlight w:val="none"/>
          <w:lang w:val="en" w:eastAsia="zh-CN" w:bidi="ar-SA"/>
        </w:rPr>
      </w:pPr>
      <w:bookmarkStart w:id="22" w:name="bookmark40"/>
      <w:bookmarkEnd w:id="22"/>
      <w:r>
        <w:rPr>
          <w:rFonts w:hint="eastAsia" w:ascii="宋体" w:hAnsi="宋体" w:eastAsia="仿宋_GB2312" w:cs="仿宋_GB2312"/>
          <w:b w:val="0"/>
          <w:bCs w:val="0"/>
          <w:color w:val="auto"/>
          <w:kern w:val="0"/>
          <w:sz w:val="32"/>
          <w:szCs w:val="32"/>
          <w:highlight w:val="none"/>
          <w:lang w:val="en" w:eastAsia="zh-CN" w:bidi="ar-SA"/>
        </w:rPr>
        <w:t>（</w:t>
      </w:r>
      <w:r>
        <w:rPr>
          <w:rFonts w:hint="eastAsia" w:ascii="宋体" w:hAnsi="宋体" w:eastAsia="仿宋_GB2312" w:cs="仿宋_GB2312"/>
          <w:b w:val="0"/>
          <w:bCs w:val="0"/>
          <w:color w:val="auto"/>
          <w:kern w:val="0"/>
          <w:sz w:val="32"/>
          <w:szCs w:val="32"/>
          <w:highlight w:val="none"/>
          <w:lang w:val="en-US" w:eastAsia="zh-CN" w:bidi="ar-SA"/>
        </w:rPr>
        <w:t>2</w:t>
      </w:r>
      <w:r>
        <w:rPr>
          <w:rFonts w:hint="eastAsia" w:ascii="宋体" w:hAnsi="宋体" w:eastAsia="仿宋_GB2312" w:cs="仿宋_GB2312"/>
          <w:b w:val="0"/>
          <w:bCs w:val="0"/>
          <w:color w:val="auto"/>
          <w:kern w:val="0"/>
          <w:sz w:val="32"/>
          <w:szCs w:val="32"/>
          <w:highlight w:val="none"/>
          <w:lang w:val="en" w:eastAsia="zh-CN" w:bidi="ar-SA"/>
        </w:rPr>
        <w:t>）学校整体为一个团支部时，直属上级有权限标记毕业时间。</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bookmarkStart w:id="23" w:name="bookmark41"/>
      <w:bookmarkEnd w:id="23"/>
      <w:r>
        <w:rPr>
          <w:rFonts w:hint="eastAsia" w:ascii="宋体" w:hAnsi="宋体" w:eastAsia="楷体_GB2312" w:cs="楷体_GB2312"/>
          <w:color w:val="auto"/>
          <w:kern w:val="0"/>
          <w:sz w:val="32"/>
          <w:szCs w:val="32"/>
          <w:highlight w:val="none"/>
          <w:lang w:val="en-US" w:eastAsia="zh-CN" w:bidi="ar-SA"/>
        </w:rPr>
        <w:t>28.</w:t>
      </w:r>
      <w:r>
        <w:rPr>
          <w:rFonts w:hint="eastAsia" w:ascii="宋体" w:hAnsi="宋体" w:eastAsia="楷体_GB2312" w:cs="楷体_GB2312"/>
          <w:color w:val="auto"/>
          <w:kern w:val="0"/>
          <w:sz w:val="32"/>
          <w:szCs w:val="32"/>
          <w:highlight w:val="none"/>
          <w:lang w:val="en" w:eastAsia="zh-CN" w:bidi="ar-SA"/>
        </w:rPr>
        <w:t>如果团组织被标记为毕业学生团组织，组织中的团员是否可以进行组织关系转接，组织信息是否可以正常编辑？</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right="0" w:firstLine="64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毕业学生团组织中的团员可以进行组织关系转接，组织信息同样可以正常编辑。</w:t>
      </w:r>
    </w:p>
    <w:p>
      <w:pPr>
        <w:keepNext w:val="0"/>
        <w:keepLines w:val="0"/>
        <w:pageBreakBefore w:val="0"/>
        <w:widowControl/>
        <w:kinsoku/>
        <w:wordWrap/>
        <w:overflowPunct/>
        <w:topLinePunct w:val="0"/>
        <w:autoSpaceDE/>
        <w:autoSpaceDN/>
        <w:bidi w:val="0"/>
        <w:adjustRightInd/>
        <w:snapToGrid/>
        <w:spacing w:after="0" w:line="570" w:lineRule="exact"/>
        <w:ind w:firstLine="640" w:firstLineChars="200"/>
        <w:jc w:val="both"/>
        <w:textAlignment w:val="auto"/>
        <w:rPr>
          <w:rFonts w:hint="eastAsia" w:ascii="宋体" w:hAnsi="宋体" w:eastAsia="楷体_GB2312" w:cs="楷体_GB2312"/>
          <w:color w:val="auto"/>
          <w:kern w:val="0"/>
          <w:sz w:val="32"/>
          <w:szCs w:val="32"/>
          <w:highlight w:val="none"/>
          <w:lang w:val="en" w:eastAsia="zh-CN" w:bidi="ar-SA"/>
        </w:rPr>
      </w:pPr>
      <w:bookmarkStart w:id="24" w:name="bookmark42"/>
      <w:bookmarkEnd w:id="24"/>
      <w:r>
        <w:rPr>
          <w:rFonts w:hint="eastAsia" w:ascii="宋体" w:hAnsi="宋体" w:eastAsia="楷体_GB2312" w:cs="楷体_GB2312"/>
          <w:color w:val="auto"/>
          <w:kern w:val="0"/>
          <w:sz w:val="32"/>
          <w:szCs w:val="32"/>
          <w:highlight w:val="none"/>
          <w:lang w:val="en-US" w:eastAsia="zh-CN" w:bidi="ar-SA"/>
        </w:rPr>
        <w:t>29.</w:t>
      </w:r>
      <w:r>
        <w:rPr>
          <w:rFonts w:hint="eastAsia" w:ascii="宋体" w:hAnsi="宋体" w:eastAsia="楷体_GB2312" w:cs="楷体_GB2312"/>
          <w:color w:val="auto"/>
          <w:kern w:val="0"/>
          <w:sz w:val="32"/>
          <w:szCs w:val="32"/>
          <w:highlight w:val="none"/>
          <w:lang w:val="en" w:eastAsia="zh-CN" w:bidi="ar-SA"/>
        </w:rPr>
        <w:t>没有看到</w:t>
      </w:r>
      <w:r>
        <w:rPr>
          <w:rFonts w:hint="eastAsia" w:ascii="宋体" w:hAnsi="宋体" w:eastAsia="楷体_GB2312" w:cs="楷体_GB2312"/>
          <w:color w:val="auto"/>
          <w:kern w:val="0"/>
          <w:sz w:val="32"/>
          <w:szCs w:val="32"/>
          <w:highlight w:val="none"/>
          <w:lang w:val="zh-CN" w:eastAsia="zh-CN" w:bidi="ar-SA"/>
        </w:rPr>
        <w:t>“标记</w:t>
      </w:r>
      <w:r>
        <w:rPr>
          <w:rFonts w:hint="eastAsia" w:ascii="宋体" w:hAnsi="宋体" w:eastAsia="楷体_GB2312" w:cs="楷体_GB2312"/>
          <w:color w:val="auto"/>
          <w:kern w:val="0"/>
          <w:sz w:val="32"/>
          <w:szCs w:val="32"/>
          <w:highlight w:val="none"/>
          <w:lang w:val="en" w:eastAsia="zh-CN" w:bidi="ar-SA"/>
        </w:rPr>
        <w:t>团支部团员毕业时间</w:t>
      </w:r>
      <w:r>
        <w:rPr>
          <w:rFonts w:hint="eastAsia" w:ascii="宋体" w:hAnsi="宋体" w:eastAsia="楷体_GB2312" w:cs="楷体_GB2312"/>
          <w:color w:val="auto"/>
          <w:kern w:val="0"/>
          <w:sz w:val="32"/>
          <w:szCs w:val="32"/>
          <w:highlight w:val="none"/>
          <w:lang w:val="zh-CN" w:eastAsia="zh-CN" w:bidi="ar-SA"/>
        </w:rPr>
        <w:t>”是</w:t>
      </w:r>
      <w:r>
        <w:rPr>
          <w:rFonts w:hint="eastAsia" w:ascii="宋体" w:hAnsi="宋体" w:eastAsia="楷体_GB2312" w:cs="楷体_GB2312"/>
          <w:color w:val="auto"/>
          <w:kern w:val="0"/>
          <w:sz w:val="32"/>
          <w:szCs w:val="32"/>
          <w:highlight w:val="none"/>
          <w:lang w:val="en" w:eastAsia="zh-CN" w:bidi="ar-SA"/>
        </w:rPr>
        <w:t>什么原因？</w:t>
      </w:r>
    </w:p>
    <w:p>
      <w:pPr>
        <w:keepNext w:val="0"/>
        <w:keepLines w:val="0"/>
        <w:pageBreakBefore w:val="0"/>
        <w:widowControl w:val="0"/>
        <w:shd w:val="clear" w:color="auto" w:fill="auto"/>
        <w:kinsoku/>
        <w:wordWrap/>
        <w:overflowPunct/>
        <w:topLinePunct w:val="0"/>
        <w:autoSpaceDE/>
        <w:autoSpaceDN/>
        <w:bidi w:val="0"/>
        <w:adjustRightInd/>
        <w:snapToGrid/>
        <w:spacing w:before="0" w:line="570" w:lineRule="exact"/>
        <w:ind w:left="0" w:right="0" w:firstLine="64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w:t>
      </w:r>
      <w:r>
        <w:rPr>
          <w:rFonts w:hint="eastAsia" w:ascii="宋体" w:hAnsi="宋体" w:eastAsia="仿宋_GB2312" w:cs="仿宋_GB2312"/>
          <w:color w:val="auto"/>
          <w:kern w:val="0"/>
          <w:sz w:val="32"/>
          <w:szCs w:val="32"/>
          <w:highlight w:val="none"/>
          <w:u w:val="none"/>
          <w:shd w:val="clear" w:color="auto" w:fill="auto"/>
          <w:lang w:val="en-US" w:eastAsia="zh-CN" w:bidi="ar-SA"/>
        </w:rPr>
        <w:t>1</w:t>
      </w:r>
      <w:r>
        <w:rPr>
          <w:rFonts w:hint="eastAsia" w:ascii="宋体" w:hAnsi="宋体" w:eastAsia="仿宋_GB2312" w:cs="仿宋_GB2312"/>
          <w:color w:val="auto"/>
          <w:kern w:val="0"/>
          <w:sz w:val="32"/>
          <w:szCs w:val="32"/>
          <w:highlight w:val="none"/>
          <w:u w:val="none"/>
          <w:shd w:val="clear" w:color="auto" w:fill="auto"/>
          <w:lang w:val="en" w:eastAsia="zh-CN" w:bidi="ar-SA"/>
        </w:rPr>
        <w:t>）学校领域各级团组织管理员（团支部管理员除外）和学校团支部的直属上级有权限标记团支部团员毕业时间。</w:t>
      </w:r>
    </w:p>
    <w:p>
      <w:pPr>
        <w:keepNext w:val="0"/>
        <w:keepLines w:val="0"/>
        <w:pageBreakBefore w:val="0"/>
        <w:widowControl w:val="0"/>
        <w:shd w:val="clear" w:color="auto" w:fill="auto"/>
        <w:kinsoku/>
        <w:wordWrap/>
        <w:overflowPunct/>
        <w:topLinePunct w:val="0"/>
        <w:autoSpaceDE/>
        <w:autoSpaceDN/>
        <w:bidi w:val="0"/>
        <w:adjustRightInd/>
        <w:snapToGrid/>
        <w:spacing w:before="0" w:line="570" w:lineRule="exact"/>
        <w:ind w:left="0" w:right="0" w:firstLine="64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w:t>
      </w:r>
      <w:r>
        <w:rPr>
          <w:rFonts w:hint="eastAsia" w:ascii="宋体" w:hAnsi="宋体" w:eastAsia="仿宋_GB2312" w:cs="仿宋_GB2312"/>
          <w:color w:val="auto"/>
          <w:kern w:val="0"/>
          <w:sz w:val="32"/>
          <w:szCs w:val="32"/>
          <w:highlight w:val="none"/>
          <w:u w:val="none"/>
          <w:shd w:val="clear" w:color="auto" w:fill="auto"/>
          <w:lang w:val="en-US" w:eastAsia="zh-CN" w:bidi="ar-SA"/>
        </w:rPr>
        <w:t>2</w:t>
      </w:r>
      <w:r>
        <w:rPr>
          <w:rFonts w:hint="eastAsia" w:ascii="宋体" w:hAnsi="宋体" w:eastAsia="仿宋_GB2312" w:cs="仿宋_GB2312"/>
          <w:color w:val="auto"/>
          <w:kern w:val="0"/>
          <w:sz w:val="32"/>
          <w:szCs w:val="32"/>
          <w:highlight w:val="none"/>
          <w:u w:val="none"/>
          <w:shd w:val="clear" w:color="auto" w:fill="auto"/>
          <w:lang w:val="en" w:eastAsia="zh-CN" w:bidi="ar-SA"/>
        </w:rPr>
        <w:t>）被标记的团组织的组织类别不是团支部。</w:t>
      </w:r>
    </w:p>
    <w:p>
      <w:pPr>
        <w:keepNext w:val="0"/>
        <w:keepLines w:val="0"/>
        <w:pageBreakBefore w:val="0"/>
        <w:widowControl w:val="0"/>
        <w:shd w:val="clear" w:color="auto" w:fill="auto"/>
        <w:kinsoku/>
        <w:wordWrap/>
        <w:overflowPunct/>
        <w:topLinePunct w:val="0"/>
        <w:autoSpaceDE/>
        <w:autoSpaceDN/>
        <w:bidi w:val="0"/>
        <w:adjustRightInd/>
        <w:snapToGrid/>
        <w:spacing w:before="0" w:line="570" w:lineRule="exact"/>
        <w:ind w:left="0" w:right="0" w:firstLine="640"/>
        <w:jc w:val="both"/>
        <w:textAlignment w:val="auto"/>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t>（</w:t>
      </w:r>
      <w:r>
        <w:rPr>
          <w:rFonts w:hint="eastAsia" w:ascii="宋体" w:hAnsi="宋体" w:eastAsia="仿宋_GB2312" w:cs="仿宋_GB2312"/>
          <w:color w:val="auto"/>
          <w:kern w:val="0"/>
          <w:sz w:val="32"/>
          <w:szCs w:val="32"/>
          <w:highlight w:val="none"/>
          <w:u w:val="none"/>
          <w:shd w:val="clear" w:color="auto" w:fill="auto"/>
          <w:lang w:val="en-US" w:eastAsia="zh-CN" w:bidi="ar-SA"/>
        </w:rPr>
        <w:t>3</w:t>
      </w:r>
      <w:r>
        <w:rPr>
          <w:rFonts w:hint="eastAsia" w:ascii="宋体" w:hAnsi="宋体" w:eastAsia="仿宋_GB2312" w:cs="仿宋_GB2312"/>
          <w:color w:val="auto"/>
          <w:kern w:val="0"/>
          <w:sz w:val="32"/>
          <w:szCs w:val="32"/>
          <w:highlight w:val="none"/>
          <w:u w:val="none"/>
          <w:shd w:val="clear" w:color="auto" w:fill="auto"/>
          <w:lang w:val="en" w:eastAsia="zh-CN" w:bidi="ar-SA"/>
        </w:rPr>
        <w:t>）被标记的团组织</w:t>
      </w:r>
      <w:r>
        <w:rPr>
          <w:rFonts w:hint="eastAsia" w:ascii="宋体" w:hAnsi="宋体" w:eastAsia="仿宋_GB2312" w:cs="仿宋_GB2312"/>
          <w:color w:val="auto"/>
          <w:kern w:val="0"/>
          <w:sz w:val="32"/>
          <w:szCs w:val="32"/>
          <w:highlight w:val="none"/>
          <w:u w:val="none"/>
          <w:shd w:val="clear" w:color="auto" w:fill="auto"/>
          <w:lang w:val="zh-CN" w:eastAsia="zh-CN" w:bidi="ar-SA"/>
        </w:rPr>
        <w:t>“单</w:t>
      </w:r>
      <w:r>
        <w:rPr>
          <w:rFonts w:hint="eastAsia" w:ascii="宋体" w:hAnsi="宋体" w:eastAsia="仿宋_GB2312" w:cs="仿宋_GB2312"/>
          <w:color w:val="auto"/>
          <w:kern w:val="0"/>
          <w:sz w:val="32"/>
          <w:szCs w:val="32"/>
          <w:highlight w:val="none"/>
          <w:u w:val="none"/>
          <w:shd w:val="clear" w:color="auto" w:fill="auto"/>
          <w:lang w:val="en" w:eastAsia="zh-CN" w:bidi="ar-SA"/>
        </w:rPr>
        <w:t>位所属行业类别</w:t>
      </w:r>
      <w:r>
        <w:rPr>
          <w:rFonts w:hint="eastAsia" w:ascii="宋体" w:hAnsi="宋体" w:eastAsia="仿宋_GB2312" w:cs="仿宋_GB2312"/>
          <w:color w:val="auto"/>
          <w:kern w:val="0"/>
          <w:sz w:val="32"/>
          <w:szCs w:val="32"/>
          <w:highlight w:val="none"/>
          <w:u w:val="none"/>
          <w:shd w:val="clear" w:color="auto" w:fill="auto"/>
          <w:lang w:val="en-US" w:eastAsia="zh-CN" w:bidi="ar-SA"/>
        </w:rPr>
        <w:t>”</w:t>
      </w:r>
      <w:r>
        <w:rPr>
          <w:rFonts w:hint="eastAsia" w:ascii="宋体" w:hAnsi="宋体" w:eastAsia="仿宋_GB2312" w:cs="仿宋_GB2312"/>
          <w:color w:val="auto"/>
          <w:kern w:val="0"/>
          <w:sz w:val="32"/>
          <w:szCs w:val="32"/>
          <w:highlight w:val="none"/>
          <w:u w:val="none"/>
          <w:shd w:val="clear" w:color="auto" w:fill="auto"/>
          <w:lang w:val="en" w:eastAsia="zh-CN" w:bidi="ar-SA"/>
        </w:rPr>
        <w:t>选项为空，小学或者不是学校领域。</w:t>
      </w:r>
    </w:p>
    <w:p>
      <w:pPr>
        <w:rPr>
          <w:rFonts w:hint="eastAsia" w:ascii="宋体" w:hAnsi="宋体" w:eastAsia="仿宋_GB2312" w:cs="仿宋_GB2312"/>
          <w:color w:val="auto"/>
          <w:kern w:val="0"/>
          <w:sz w:val="32"/>
          <w:szCs w:val="32"/>
          <w:highlight w:val="none"/>
          <w:u w:val="none"/>
          <w:shd w:val="clear" w:color="auto" w:fill="auto"/>
          <w:lang w:val="en" w:eastAsia="zh-CN" w:bidi="ar-SA"/>
        </w:rPr>
      </w:pPr>
      <w:r>
        <w:rPr>
          <w:rFonts w:hint="eastAsia" w:ascii="宋体" w:hAnsi="宋体" w:eastAsia="仿宋_GB2312" w:cs="仿宋_GB2312"/>
          <w:color w:val="auto"/>
          <w:kern w:val="0"/>
          <w:sz w:val="32"/>
          <w:szCs w:val="32"/>
          <w:highlight w:val="none"/>
          <w:u w:val="none"/>
          <w:shd w:val="clear" w:color="auto" w:fill="auto"/>
          <w:lang w:val="en" w:eastAsia="zh-CN" w:bidi="ar-SA"/>
        </w:rPr>
        <w:br w:type="page"/>
      </w:r>
    </w:p>
    <w:p>
      <w:pPr>
        <w:widowControl/>
        <w:spacing w:line="360" w:lineRule="auto"/>
        <w:jc w:val="both"/>
        <w:rPr>
          <w:rFonts w:hint="default" w:ascii="宋体" w:hAnsi="宋体" w:eastAsia="黑体" w:cs="黑体"/>
          <w:b w:val="0"/>
          <w:bCs/>
          <w:kern w:val="0"/>
          <w:sz w:val="32"/>
          <w:szCs w:val="32"/>
          <w:highlight w:val="none"/>
          <w:lang w:val="en-US" w:eastAsia="zh-CN"/>
        </w:rPr>
      </w:pPr>
      <w:r>
        <w:rPr>
          <w:rFonts w:hint="eastAsia" w:ascii="宋体" w:hAnsi="宋体" w:eastAsia="黑体" w:cs="黑体"/>
          <w:b w:val="0"/>
          <w:bCs/>
          <w:kern w:val="0"/>
          <w:sz w:val="32"/>
          <w:szCs w:val="32"/>
          <w:highlight w:val="none"/>
          <w:lang w:val="en-US" w:eastAsia="zh-CN"/>
        </w:rPr>
        <w:t>附件7</w:t>
      </w:r>
    </w:p>
    <w:p>
      <w:pPr>
        <w:spacing w:line="700" w:lineRule="exact"/>
        <w:jc w:val="center"/>
        <w:rPr>
          <w:rFonts w:ascii="Times New Roman" w:hAnsi="Times New Roman" w:eastAsia="方正小标宋简体"/>
          <w:color w:val="000000"/>
          <w:sz w:val="44"/>
          <w:szCs w:val="44"/>
          <w:highlight w:val="none"/>
          <w:lang w:bidi="zh-TW"/>
        </w:rPr>
      </w:pPr>
      <w:r>
        <w:rPr>
          <w:rFonts w:hint="eastAsia" w:ascii="Times New Roman" w:hAnsi="Times New Roman" w:eastAsia="方正小标宋简体"/>
          <w:sz w:val="44"/>
          <w:szCs w:val="44"/>
          <w:highlight w:val="none"/>
        </w:rPr>
        <w:t>流动团员管理服务告知书</w:t>
      </w:r>
    </w:p>
    <w:p>
      <w:pPr>
        <w:spacing w:line="480" w:lineRule="exact"/>
        <w:jc w:val="left"/>
        <w:rPr>
          <w:rFonts w:hint="eastAsia" w:ascii="Times New Roman" w:hAnsi="Times New Roman" w:eastAsia="方正仿宋简体"/>
          <w:color w:val="000000"/>
          <w:sz w:val="32"/>
          <w:szCs w:val="32"/>
          <w:highlight w:val="none"/>
          <w:lang w:val="zh-TW" w:bidi="zh-TW"/>
        </w:rPr>
      </w:pPr>
    </w:p>
    <w:p>
      <w:pPr>
        <w:spacing w:line="440" w:lineRule="exact"/>
        <w:jc w:val="left"/>
        <w:rPr>
          <w:rFonts w:ascii="Times New Roman" w:hAnsi="Times New Roman" w:eastAsia="方正仿宋简体"/>
          <w:sz w:val="32"/>
          <w:szCs w:val="32"/>
          <w:highlight w:val="none"/>
          <w:lang w:val="zh-TW" w:eastAsia="zh-TW" w:bidi="zh-TW"/>
        </w:rPr>
      </w:pPr>
      <w:r>
        <w:rPr>
          <w:rFonts w:hint="eastAsia" w:ascii="Times New Roman" w:hAnsi="Times New Roman" w:eastAsia="方正仿宋简体"/>
          <w:color w:val="000000"/>
          <w:sz w:val="32"/>
          <w:szCs w:val="32"/>
          <w:highlight w:val="none"/>
          <w:lang w:val="zh-TW" w:bidi="zh-TW"/>
        </w:rPr>
        <w:t>流动</w:t>
      </w:r>
      <w:r>
        <w:rPr>
          <w:rFonts w:ascii="Times New Roman" w:hAnsi="Times New Roman" w:eastAsia="方正仿宋简体"/>
          <w:color w:val="000000"/>
          <w:sz w:val="32"/>
          <w:szCs w:val="32"/>
          <w:highlight w:val="none"/>
          <w:lang w:val="zh-TW" w:eastAsia="zh-TW" w:bidi="zh-TW"/>
        </w:rPr>
        <w:t>团员同志：</w:t>
      </w:r>
    </w:p>
    <w:p>
      <w:pPr>
        <w:spacing w:line="440" w:lineRule="exact"/>
        <w:ind w:firstLine="640"/>
        <w:rPr>
          <w:rFonts w:ascii="Times New Roman" w:hAnsi="Times New Roman" w:eastAsia="方正仿宋简体"/>
          <w:color w:val="000000"/>
          <w:sz w:val="32"/>
          <w:szCs w:val="32"/>
          <w:highlight w:val="none"/>
          <w:lang w:val="zh-TW" w:eastAsia="zh-TW" w:bidi="zh-TW"/>
        </w:rPr>
      </w:pPr>
      <w:r>
        <w:rPr>
          <w:rFonts w:hint="eastAsia" w:ascii="Times New Roman" w:hAnsi="Times New Roman" w:eastAsia="方正仿宋简体"/>
          <w:color w:val="000000"/>
          <w:sz w:val="32"/>
          <w:szCs w:val="32"/>
          <w:highlight w:val="none"/>
          <w:lang w:val="zh-TW" w:bidi="zh-TW"/>
        </w:rPr>
        <w:t>为更好加强流动团员管理服务，</w:t>
      </w:r>
      <w:r>
        <w:rPr>
          <w:rFonts w:hint="eastAsia" w:ascii="Times New Roman" w:hAnsi="Times New Roman" w:eastAsia="方正仿宋简体"/>
          <w:color w:val="000000"/>
          <w:sz w:val="32"/>
          <w:szCs w:val="32"/>
          <w:highlight w:val="none"/>
          <w:lang w:bidi="zh-TW"/>
        </w:rPr>
        <w:t>根据团章和有关规定</w:t>
      </w:r>
      <w:r>
        <w:rPr>
          <w:rFonts w:ascii="Times New Roman" w:hAnsi="Times New Roman" w:eastAsia="方正仿宋简体"/>
          <w:color w:val="000000"/>
          <w:sz w:val="32"/>
          <w:szCs w:val="32"/>
          <w:highlight w:val="none"/>
          <w:lang w:val="zh-TW" w:eastAsia="zh-TW" w:bidi="zh-TW"/>
        </w:rPr>
        <w:t>，现</w:t>
      </w:r>
      <w:r>
        <w:rPr>
          <w:rFonts w:hint="eastAsia" w:ascii="Times New Roman" w:hAnsi="Times New Roman" w:eastAsia="方正仿宋简体"/>
          <w:color w:val="000000"/>
          <w:sz w:val="32"/>
          <w:szCs w:val="32"/>
          <w:highlight w:val="none"/>
          <w:lang w:val="zh-TW" w:bidi="zh-TW"/>
        </w:rPr>
        <w:t>将有关事宜</w:t>
      </w:r>
      <w:r>
        <w:rPr>
          <w:rFonts w:ascii="Times New Roman" w:hAnsi="Times New Roman" w:eastAsia="方正仿宋简体"/>
          <w:color w:val="000000"/>
          <w:sz w:val="32"/>
          <w:szCs w:val="32"/>
          <w:highlight w:val="none"/>
          <w:lang w:val="zh-TW" w:eastAsia="zh-TW" w:bidi="zh-TW"/>
        </w:rPr>
        <w:t>告知如下：</w:t>
      </w:r>
    </w:p>
    <w:p>
      <w:pPr>
        <w:numPr>
          <w:ilvl w:val="0"/>
          <w:numId w:val="6"/>
        </w:numPr>
        <w:tabs>
          <w:tab w:val="left" w:pos="1667"/>
        </w:tabs>
        <w:spacing w:line="440" w:lineRule="exact"/>
        <w:ind w:firstLine="640" w:firstLineChars="200"/>
        <w:rPr>
          <w:rFonts w:ascii="Times New Roman" w:hAnsi="Times New Roman" w:eastAsia="方正仿宋简体"/>
          <w:sz w:val="32"/>
          <w:szCs w:val="32"/>
          <w:highlight w:val="none"/>
          <w:lang w:val="zh-TW" w:bidi="zh-TW"/>
        </w:rPr>
      </w:pPr>
      <w:r>
        <w:rPr>
          <w:rFonts w:hint="eastAsia" w:ascii="Times New Roman" w:hAnsi="Times New Roman" w:eastAsia="方正仿宋简体"/>
          <w:color w:val="000000"/>
          <w:sz w:val="32"/>
          <w:szCs w:val="32"/>
          <w:highlight w:val="none"/>
          <w:lang w:val="zh-TW" w:bidi="zh-TW"/>
        </w:rPr>
        <w:t>流动团员应</w:t>
      </w:r>
      <w:r>
        <w:rPr>
          <w:rFonts w:ascii="Times New Roman" w:hAnsi="Times New Roman" w:eastAsia="方正仿宋简体"/>
          <w:color w:val="000000"/>
          <w:sz w:val="32"/>
          <w:szCs w:val="32"/>
          <w:highlight w:val="none"/>
          <w:lang w:val="zh-TW" w:eastAsia="zh-TW" w:bidi="zh-TW"/>
        </w:rPr>
        <w:t>严格执行</w:t>
      </w:r>
      <w:r>
        <w:rPr>
          <w:rFonts w:ascii="Times New Roman" w:hAnsi="Times New Roman" w:eastAsia="方正仿宋简体"/>
          <w:color w:val="000000"/>
          <w:sz w:val="32"/>
          <w:szCs w:val="32"/>
          <w:highlight w:val="none"/>
          <w:lang w:val="zh-TW" w:bidi="zh-TW"/>
        </w:rPr>
        <w:t>团章</w:t>
      </w:r>
      <w:r>
        <w:rPr>
          <w:rFonts w:ascii="Times New Roman" w:hAnsi="Times New Roman" w:eastAsia="方正仿宋简体"/>
          <w:color w:val="000000"/>
          <w:sz w:val="32"/>
          <w:szCs w:val="32"/>
          <w:highlight w:val="none"/>
          <w:lang w:val="zh-TW" w:eastAsia="zh-TW" w:bidi="zh-TW"/>
        </w:rPr>
        <w:t>规定，</w:t>
      </w:r>
      <w:r>
        <w:rPr>
          <w:rFonts w:hint="eastAsia" w:ascii="Times New Roman" w:hAnsi="Times New Roman" w:eastAsia="方正仿宋简体"/>
          <w:color w:val="000000"/>
          <w:sz w:val="32"/>
          <w:szCs w:val="32"/>
          <w:highlight w:val="none"/>
          <w:lang w:val="zh-TW" w:bidi="zh-TW"/>
        </w:rPr>
        <w:t>认真</w:t>
      </w:r>
      <w:r>
        <w:rPr>
          <w:rFonts w:ascii="Times New Roman" w:hAnsi="Times New Roman" w:eastAsia="方正仿宋简体"/>
          <w:color w:val="000000"/>
          <w:sz w:val="32"/>
          <w:szCs w:val="32"/>
          <w:highlight w:val="none"/>
          <w:lang w:val="zh-TW" w:eastAsia="zh-TW" w:bidi="zh-TW"/>
        </w:rPr>
        <w:t>履行</w:t>
      </w:r>
      <w:r>
        <w:rPr>
          <w:rFonts w:ascii="Times New Roman" w:hAnsi="Times New Roman" w:eastAsia="方正仿宋简体"/>
          <w:color w:val="000000"/>
          <w:sz w:val="32"/>
          <w:szCs w:val="32"/>
          <w:highlight w:val="none"/>
          <w:lang w:val="zh-TW" w:bidi="zh-TW"/>
        </w:rPr>
        <w:t>团章</w:t>
      </w:r>
      <w:r>
        <w:rPr>
          <w:rFonts w:ascii="Times New Roman" w:hAnsi="Times New Roman" w:eastAsia="方正仿宋简体"/>
          <w:color w:val="000000"/>
          <w:sz w:val="32"/>
          <w:szCs w:val="32"/>
          <w:highlight w:val="none"/>
          <w:lang w:bidi="zh-TW"/>
        </w:rPr>
        <w:t>第一章</w:t>
      </w:r>
      <w:r>
        <w:rPr>
          <w:rFonts w:ascii="Times New Roman" w:hAnsi="Times New Roman" w:eastAsia="方正仿宋简体"/>
          <w:color w:val="000000"/>
          <w:sz w:val="32"/>
          <w:szCs w:val="32"/>
          <w:highlight w:val="none"/>
          <w:lang w:val="zh-TW" w:eastAsia="zh-TW" w:bidi="zh-TW"/>
        </w:rPr>
        <w:t>第二条规定的团员义务</w:t>
      </w:r>
      <w:r>
        <w:rPr>
          <w:rFonts w:ascii="Times New Roman" w:hAnsi="Times New Roman" w:eastAsia="方正仿宋简体"/>
          <w:color w:val="000000"/>
          <w:sz w:val="32"/>
          <w:szCs w:val="32"/>
          <w:highlight w:val="none"/>
          <w:lang w:val="zh-TW" w:bidi="zh-TW"/>
        </w:rPr>
        <w:t>。</w:t>
      </w:r>
    </w:p>
    <w:p>
      <w:pPr>
        <w:numPr>
          <w:ilvl w:val="0"/>
          <w:numId w:val="6"/>
        </w:numPr>
        <w:tabs>
          <w:tab w:val="left" w:pos="1667"/>
        </w:tabs>
        <w:spacing w:line="440" w:lineRule="exact"/>
        <w:ind w:firstLine="640" w:firstLineChars="200"/>
        <w:rPr>
          <w:rFonts w:ascii="Times New Roman" w:hAnsi="Times New Roman" w:eastAsia="方正仿宋简体"/>
          <w:color w:val="000000"/>
          <w:sz w:val="32"/>
          <w:szCs w:val="32"/>
          <w:highlight w:val="none"/>
          <w:lang w:val="zh-TW" w:eastAsia="zh-TW" w:bidi="zh-TW"/>
        </w:rPr>
      </w:pPr>
      <w:r>
        <w:rPr>
          <w:rFonts w:hint="eastAsia" w:ascii="Times New Roman" w:hAnsi="Times New Roman" w:eastAsia="方正仿宋简体"/>
          <w:color w:val="000000"/>
          <w:sz w:val="32"/>
          <w:szCs w:val="32"/>
          <w:highlight w:val="none"/>
          <w:lang w:val="zh-TW" w:bidi="zh-TW"/>
        </w:rPr>
        <w:t>流动</w:t>
      </w:r>
      <w:r>
        <w:rPr>
          <w:rFonts w:ascii="Times New Roman" w:hAnsi="Times New Roman" w:eastAsia="方正仿宋简体"/>
          <w:color w:val="000000"/>
          <w:sz w:val="32"/>
          <w:szCs w:val="32"/>
          <w:highlight w:val="none"/>
          <w:lang w:val="zh-TW" w:bidi="zh-TW"/>
        </w:rPr>
        <w:t>团员应配合</w:t>
      </w:r>
      <w:r>
        <w:rPr>
          <w:rFonts w:hint="eastAsia" w:ascii="Times New Roman" w:hAnsi="Times New Roman" w:eastAsia="方正仿宋简体"/>
          <w:color w:val="000000"/>
          <w:sz w:val="32"/>
          <w:szCs w:val="32"/>
          <w:highlight w:val="none"/>
          <w:lang w:val="zh-TW" w:bidi="zh-TW"/>
        </w:rPr>
        <w:t>所在</w:t>
      </w:r>
      <w:r>
        <w:rPr>
          <w:rFonts w:ascii="Times New Roman" w:hAnsi="Times New Roman" w:eastAsia="方正仿宋简体"/>
          <w:color w:val="000000"/>
          <w:sz w:val="32"/>
          <w:szCs w:val="32"/>
          <w:highlight w:val="none"/>
          <w:lang w:val="zh-TW" w:bidi="zh-TW"/>
        </w:rPr>
        <w:t>团组织完成线上</w:t>
      </w:r>
      <w:r>
        <w:rPr>
          <w:rFonts w:hint="eastAsia" w:ascii="Times New Roman" w:hAnsi="Times New Roman" w:eastAsia="方正仿宋简体"/>
          <w:color w:val="000000"/>
          <w:sz w:val="32"/>
          <w:szCs w:val="32"/>
          <w:highlight w:val="none"/>
          <w:lang w:val="zh-TW" w:bidi="zh-TW"/>
        </w:rPr>
        <w:t>组织关系转接</w:t>
      </w:r>
      <w:r>
        <w:rPr>
          <w:rFonts w:ascii="Times New Roman" w:hAnsi="Times New Roman" w:eastAsia="方正仿宋简体"/>
          <w:color w:val="000000"/>
          <w:sz w:val="32"/>
          <w:szCs w:val="32"/>
          <w:highlight w:val="none"/>
          <w:lang w:val="zh-TW" w:bidi="zh-TW"/>
        </w:rPr>
        <w:t>、线下报到</w:t>
      </w:r>
      <w:r>
        <w:rPr>
          <w:rFonts w:hint="eastAsia" w:ascii="Times New Roman" w:hAnsi="Times New Roman" w:eastAsia="方正仿宋简体"/>
          <w:color w:val="000000"/>
          <w:sz w:val="32"/>
          <w:szCs w:val="32"/>
          <w:highlight w:val="none"/>
          <w:lang w:val="zh-TW" w:bidi="zh-TW"/>
        </w:rPr>
        <w:t>，</w:t>
      </w:r>
      <w:bookmarkStart w:id="25" w:name="bookmark3"/>
      <w:r>
        <w:rPr>
          <w:rFonts w:ascii="Times New Roman" w:hAnsi="Times New Roman" w:eastAsia="方正仿宋简体"/>
          <w:color w:val="000000"/>
          <w:sz w:val="32"/>
          <w:szCs w:val="32"/>
          <w:highlight w:val="none"/>
          <w:lang w:bidi="zh-TW"/>
        </w:rPr>
        <w:t>主动加入所在团组织网上</w:t>
      </w:r>
      <w:r>
        <w:rPr>
          <w:rFonts w:hint="eastAsia" w:ascii="Times New Roman" w:hAnsi="Times New Roman" w:eastAsia="方正仿宋简体"/>
          <w:color w:val="000000"/>
          <w:sz w:val="32"/>
          <w:szCs w:val="32"/>
          <w:highlight w:val="none"/>
          <w:lang w:bidi="zh-TW"/>
        </w:rPr>
        <w:t>流动</w:t>
      </w:r>
      <w:r>
        <w:rPr>
          <w:rFonts w:ascii="Times New Roman" w:hAnsi="Times New Roman" w:eastAsia="方正仿宋简体"/>
          <w:color w:val="000000"/>
          <w:sz w:val="32"/>
          <w:szCs w:val="32"/>
          <w:highlight w:val="none"/>
          <w:lang w:bidi="zh-TW"/>
        </w:rPr>
        <w:t>团员社群，</w:t>
      </w:r>
      <w:r>
        <w:rPr>
          <w:rFonts w:ascii="Times New Roman" w:hAnsi="Times New Roman" w:eastAsia="方正仿宋简体"/>
          <w:color w:val="000000"/>
          <w:sz w:val="32"/>
          <w:szCs w:val="32"/>
          <w:highlight w:val="none"/>
          <w:lang w:val="zh-TW" w:eastAsia="zh-TW" w:bidi="zh-TW"/>
        </w:rPr>
        <w:t>自觉接受团组织的教育管理</w:t>
      </w:r>
      <w:r>
        <w:rPr>
          <w:rFonts w:ascii="Times New Roman" w:hAnsi="Times New Roman" w:eastAsia="方正仿宋简体"/>
          <w:color w:val="000000"/>
          <w:sz w:val="32"/>
          <w:szCs w:val="32"/>
          <w:highlight w:val="none"/>
          <w:lang w:bidi="zh-TW"/>
        </w:rPr>
        <w:t>，</w:t>
      </w:r>
      <w:r>
        <w:rPr>
          <w:rFonts w:ascii="Times New Roman" w:hAnsi="Times New Roman" w:eastAsia="方正仿宋简体"/>
          <w:color w:val="000000"/>
          <w:sz w:val="32"/>
          <w:szCs w:val="32"/>
          <w:highlight w:val="none"/>
          <w:lang w:val="zh-TW" w:eastAsia="zh-TW" w:bidi="zh-TW"/>
        </w:rPr>
        <w:t>积极参加组织生活。</w:t>
      </w:r>
    </w:p>
    <w:p>
      <w:pPr>
        <w:numPr>
          <w:ilvl w:val="0"/>
          <w:numId w:val="6"/>
        </w:numPr>
        <w:tabs>
          <w:tab w:val="left" w:pos="1667"/>
        </w:tabs>
        <w:spacing w:line="440" w:lineRule="exact"/>
        <w:ind w:firstLine="640" w:firstLineChars="200"/>
        <w:rPr>
          <w:rFonts w:ascii="Times New Roman" w:hAnsi="Times New Roman" w:eastAsia="方正仿宋简体"/>
          <w:color w:val="000000"/>
          <w:sz w:val="32"/>
          <w:szCs w:val="32"/>
          <w:highlight w:val="none"/>
          <w:lang w:val="zh-TW" w:bidi="zh-TW"/>
        </w:rPr>
      </w:pPr>
      <w:r>
        <w:rPr>
          <w:rFonts w:hint="eastAsia" w:ascii="Times New Roman" w:hAnsi="Times New Roman" w:eastAsia="方正仿宋简体"/>
          <w:color w:val="000000"/>
          <w:sz w:val="32"/>
          <w:szCs w:val="32"/>
          <w:highlight w:val="none"/>
          <w:lang w:val="zh-TW" w:bidi="zh-TW"/>
        </w:rPr>
        <w:t>流动团员工作单位或居住地相对固定的，应将</w:t>
      </w:r>
      <w:r>
        <w:rPr>
          <w:rFonts w:ascii="Times New Roman" w:hAnsi="Times New Roman" w:eastAsia="方正仿宋简体"/>
          <w:color w:val="000000"/>
          <w:sz w:val="32"/>
          <w:szCs w:val="32"/>
          <w:highlight w:val="none"/>
          <w:lang w:val="zh-TW" w:bidi="zh-TW"/>
        </w:rPr>
        <w:t>组织关系</w:t>
      </w:r>
      <w:r>
        <w:rPr>
          <w:rFonts w:hint="eastAsia" w:ascii="Times New Roman" w:hAnsi="Times New Roman" w:eastAsia="方正仿宋简体"/>
          <w:color w:val="000000"/>
          <w:sz w:val="32"/>
          <w:szCs w:val="32"/>
          <w:highlight w:val="none"/>
          <w:lang w:val="zh-TW" w:bidi="zh-TW"/>
        </w:rPr>
        <w:t>及时转出</w:t>
      </w:r>
      <w:r>
        <w:rPr>
          <w:rFonts w:ascii="Times New Roman" w:hAnsi="Times New Roman" w:eastAsia="方正仿宋简体"/>
          <w:color w:val="000000"/>
          <w:sz w:val="32"/>
          <w:szCs w:val="32"/>
          <w:highlight w:val="none"/>
          <w:lang w:val="zh-TW" w:bidi="zh-TW"/>
        </w:rPr>
        <w:t>。</w:t>
      </w:r>
    </w:p>
    <w:p>
      <w:pPr>
        <w:numPr>
          <w:ilvl w:val="0"/>
          <w:numId w:val="6"/>
        </w:numPr>
        <w:tabs>
          <w:tab w:val="left" w:pos="1667"/>
        </w:tabs>
        <w:spacing w:line="440" w:lineRule="exact"/>
        <w:ind w:firstLine="640" w:firstLineChars="200"/>
        <w:rPr>
          <w:rFonts w:ascii="Times New Roman" w:hAnsi="Times New Roman" w:eastAsia="方正仿宋简体"/>
          <w:color w:val="000000"/>
          <w:sz w:val="32"/>
          <w:szCs w:val="32"/>
          <w:highlight w:val="none"/>
          <w:lang w:val="zh-TW" w:bidi="zh-TW"/>
        </w:rPr>
      </w:pPr>
      <w:r>
        <w:rPr>
          <w:rFonts w:hint="eastAsia" w:ascii="Times New Roman" w:hAnsi="Times New Roman" w:eastAsia="方正仿宋简体"/>
          <w:color w:val="000000"/>
          <w:sz w:val="32"/>
          <w:szCs w:val="32"/>
          <w:highlight w:val="none"/>
          <w:lang w:val="zh-TW" w:bidi="zh-TW"/>
        </w:rPr>
        <w:t>流动</w:t>
      </w:r>
      <w:r>
        <w:rPr>
          <w:rFonts w:ascii="Times New Roman" w:hAnsi="Times New Roman" w:eastAsia="方正仿宋简体"/>
          <w:color w:val="000000"/>
          <w:sz w:val="32"/>
          <w:szCs w:val="32"/>
          <w:highlight w:val="none"/>
          <w:lang w:val="zh-TW" w:bidi="zh-TW"/>
        </w:rPr>
        <w:t>团员应至少每</w:t>
      </w:r>
      <w:r>
        <w:rPr>
          <w:rFonts w:ascii="Times New Roman" w:hAnsi="Times New Roman" w:eastAsia="方正仿宋简体"/>
          <w:color w:val="000000"/>
          <w:sz w:val="32"/>
          <w:szCs w:val="32"/>
          <w:highlight w:val="none"/>
          <w:lang w:bidi="zh-TW"/>
        </w:rPr>
        <w:t>6个月</w:t>
      </w:r>
      <w:r>
        <w:rPr>
          <w:rFonts w:ascii="Times New Roman" w:hAnsi="Times New Roman" w:eastAsia="方正仿宋简体"/>
          <w:color w:val="000000"/>
          <w:sz w:val="32"/>
          <w:szCs w:val="32"/>
          <w:highlight w:val="none"/>
          <w:lang w:val="zh-TW" w:bidi="zh-TW"/>
        </w:rPr>
        <w:t>与所在</w:t>
      </w:r>
      <w:r>
        <w:rPr>
          <w:rFonts w:hint="eastAsia" w:ascii="Times New Roman" w:hAnsi="Times New Roman" w:eastAsia="方正仿宋简体"/>
          <w:color w:val="000000"/>
          <w:sz w:val="32"/>
          <w:szCs w:val="32"/>
          <w:highlight w:val="none"/>
          <w:lang w:val="zh-TW" w:bidi="zh-TW"/>
        </w:rPr>
        <w:t>团组织</w:t>
      </w:r>
      <w:r>
        <w:rPr>
          <w:rFonts w:ascii="Times New Roman" w:hAnsi="Times New Roman" w:eastAsia="方正仿宋简体"/>
          <w:color w:val="000000"/>
          <w:sz w:val="32"/>
          <w:szCs w:val="32"/>
          <w:highlight w:val="none"/>
          <w:lang w:val="zh-TW" w:bidi="zh-TW"/>
        </w:rPr>
        <w:t>联系</w:t>
      </w:r>
      <w:r>
        <w:rPr>
          <w:rFonts w:ascii="Times New Roman" w:hAnsi="Times New Roman" w:eastAsia="方正仿宋简体"/>
          <w:color w:val="000000"/>
          <w:sz w:val="32"/>
          <w:szCs w:val="32"/>
          <w:highlight w:val="none"/>
          <w:lang w:bidi="zh-TW"/>
        </w:rPr>
        <w:t>1</w:t>
      </w:r>
      <w:r>
        <w:rPr>
          <w:rFonts w:ascii="Times New Roman" w:hAnsi="Times New Roman" w:eastAsia="方正仿宋简体"/>
          <w:color w:val="000000"/>
          <w:sz w:val="32"/>
          <w:szCs w:val="32"/>
          <w:highlight w:val="none"/>
          <w:lang w:val="zh-TW" w:bidi="zh-TW"/>
        </w:rPr>
        <w:t>次</w:t>
      </w:r>
      <w:r>
        <w:rPr>
          <w:rFonts w:hint="eastAsia" w:ascii="Times New Roman" w:hAnsi="Times New Roman" w:eastAsia="方正仿宋简体"/>
          <w:color w:val="000000"/>
          <w:sz w:val="32"/>
          <w:szCs w:val="32"/>
          <w:highlight w:val="none"/>
          <w:lang w:val="zh-TW" w:bidi="zh-TW"/>
        </w:rPr>
        <w:t>，</w:t>
      </w:r>
      <w:r>
        <w:rPr>
          <w:rFonts w:ascii="Times New Roman" w:hAnsi="Times New Roman" w:eastAsia="方正仿宋简体"/>
          <w:color w:val="000000"/>
          <w:sz w:val="32"/>
          <w:szCs w:val="32"/>
          <w:highlight w:val="none"/>
          <w:lang w:val="zh-TW" w:bidi="zh-TW"/>
        </w:rPr>
        <w:t>手机号码</w:t>
      </w:r>
      <w:r>
        <w:rPr>
          <w:rFonts w:hint="eastAsia" w:ascii="Times New Roman" w:hAnsi="Times New Roman" w:eastAsia="方正仿宋简体"/>
          <w:color w:val="000000"/>
          <w:sz w:val="32"/>
          <w:szCs w:val="32"/>
          <w:highlight w:val="none"/>
          <w:lang w:val="zh-TW" w:bidi="zh-TW"/>
        </w:rPr>
        <w:t>等联系方式</w:t>
      </w:r>
      <w:r>
        <w:rPr>
          <w:rFonts w:ascii="Times New Roman" w:hAnsi="Times New Roman" w:eastAsia="方正仿宋简体"/>
          <w:color w:val="000000"/>
          <w:sz w:val="32"/>
          <w:szCs w:val="32"/>
          <w:highlight w:val="none"/>
          <w:lang w:val="zh-TW" w:bidi="zh-TW"/>
        </w:rPr>
        <w:t>发生变更，应</w:t>
      </w:r>
      <w:r>
        <w:rPr>
          <w:rFonts w:hint="eastAsia" w:ascii="Times New Roman" w:hAnsi="Times New Roman" w:eastAsia="方正仿宋简体"/>
          <w:color w:val="000000"/>
          <w:sz w:val="32"/>
          <w:szCs w:val="32"/>
          <w:highlight w:val="none"/>
          <w:lang w:val="zh-TW" w:bidi="zh-TW"/>
        </w:rPr>
        <w:t>及时</w:t>
      </w:r>
      <w:r>
        <w:rPr>
          <w:rFonts w:ascii="Times New Roman" w:hAnsi="Times New Roman" w:eastAsia="方正仿宋简体"/>
          <w:color w:val="000000"/>
          <w:sz w:val="32"/>
          <w:szCs w:val="32"/>
          <w:highlight w:val="none"/>
          <w:lang w:bidi="zh-TW"/>
        </w:rPr>
        <w:t>告知</w:t>
      </w:r>
      <w:r>
        <w:rPr>
          <w:rFonts w:ascii="Times New Roman" w:hAnsi="Times New Roman" w:eastAsia="方正仿宋简体"/>
          <w:color w:val="000000"/>
          <w:sz w:val="32"/>
          <w:szCs w:val="32"/>
          <w:highlight w:val="none"/>
          <w:lang w:val="zh-TW" w:bidi="zh-TW"/>
        </w:rPr>
        <w:t>所在团组织</w:t>
      </w:r>
      <w:bookmarkEnd w:id="25"/>
      <w:r>
        <w:rPr>
          <w:rFonts w:hint="eastAsia" w:ascii="Times New Roman" w:hAnsi="Times New Roman" w:eastAsia="方正仿宋简体"/>
          <w:color w:val="000000"/>
          <w:sz w:val="32"/>
          <w:szCs w:val="32"/>
          <w:highlight w:val="none"/>
          <w:lang w:val="zh-TW" w:bidi="zh-TW"/>
        </w:rPr>
        <w:t>。与团组织失去联系</w:t>
      </w:r>
      <w:r>
        <w:rPr>
          <w:rFonts w:hint="eastAsia" w:ascii="Times New Roman" w:hAnsi="Times New Roman" w:eastAsia="方正仿宋简体"/>
          <w:color w:val="000000"/>
          <w:sz w:val="32"/>
          <w:szCs w:val="32"/>
          <w:highlight w:val="none"/>
          <w:lang w:bidi="zh-TW"/>
        </w:rPr>
        <w:t>1年以上的团员停止团籍，停止团籍2年后无法联系的，按照自行脱团予以除名。</w:t>
      </w:r>
    </w:p>
    <w:p>
      <w:pPr>
        <w:numPr>
          <w:ilvl w:val="0"/>
          <w:numId w:val="6"/>
        </w:numPr>
        <w:tabs>
          <w:tab w:val="left" w:pos="1667"/>
        </w:tabs>
        <w:spacing w:line="440" w:lineRule="exact"/>
        <w:ind w:firstLine="640" w:firstLineChars="200"/>
        <w:rPr>
          <w:rFonts w:ascii="Times New Roman" w:hAnsi="Times New Roman" w:eastAsia="方正仿宋简体"/>
          <w:color w:val="000000"/>
          <w:sz w:val="32"/>
          <w:szCs w:val="32"/>
          <w:highlight w:val="none"/>
          <w:lang w:val="zh-TW" w:bidi="zh-TW"/>
        </w:rPr>
      </w:pPr>
      <w:r>
        <w:rPr>
          <w:rFonts w:ascii="Times New Roman" w:hAnsi="Times New Roman" w:eastAsia="方正仿宋简体"/>
          <w:color w:val="000000"/>
          <w:sz w:val="32"/>
          <w:szCs w:val="32"/>
          <w:highlight w:val="none"/>
          <w:lang w:val="zh-TW" w:bidi="zh-TW"/>
        </w:rPr>
        <w:t>没有正当理由，不</w:t>
      </w:r>
      <w:r>
        <w:rPr>
          <w:rFonts w:ascii="Times New Roman" w:hAnsi="Times New Roman" w:eastAsia="方正仿宋简体"/>
          <w:color w:val="000000"/>
          <w:sz w:val="32"/>
          <w:szCs w:val="32"/>
          <w:highlight w:val="none"/>
          <w:lang w:bidi="zh-TW"/>
        </w:rPr>
        <w:t>按规定</w:t>
      </w:r>
      <w:r>
        <w:rPr>
          <w:rFonts w:ascii="Times New Roman" w:hAnsi="Times New Roman" w:eastAsia="方正仿宋简体"/>
          <w:color w:val="000000"/>
          <w:sz w:val="32"/>
          <w:szCs w:val="32"/>
          <w:highlight w:val="none"/>
          <w:lang w:val="zh-TW" w:bidi="zh-TW"/>
        </w:rPr>
        <w:t>交纳团费、不过团的组织生活，或连续</w:t>
      </w:r>
      <w:r>
        <w:rPr>
          <w:rFonts w:ascii="Times New Roman" w:hAnsi="Times New Roman" w:eastAsia="方正仿宋简体"/>
          <w:color w:val="000000"/>
          <w:sz w:val="32"/>
          <w:szCs w:val="32"/>
          <w:highlight w:val="none"/>
          <w:lang w:bidi="zh-TW"/>
        </w:rPr>
        <w:t>6个月不做团组织分配的工作，按照自行脱团予以除名。</w:t>
      </w:r>
    </w:p>
    <w:p>
      <w:pPr>
        <w:tabs>
          <w:tab w:val="left" w:pos="1667"/>
        </w:tabs>
        <w:spacing w:line="440" w:lineRule="exact"/>
        <w:ind w:firstLine="640" w:firstLineChars="200"/>
        <w:rPr>
          <w:rFonts w:hint="eastAsia" w:ascii="Times New Roman" w:hAnsi="Times New Roman" w:eastAsia="方正仿宋简体"/>
          <w:color w:val="000000"/>
          <w:sz w:val="32"/>
          <w:szCs w:val="32"/>
          <w:highlight w:val="none"/>
          <w:lang w:bidi="zh-TW"/>
        </w:rPr>
      </w:pPr>
      <w:r>
        <w:rPr>
          <w:rFonts w:hint="eastAsia" w:ascii="Times New Roman" w:hAnsi="Times New Roman" w:eastAsia="方正仿宋简体"/>
          <w:color w:val="000000"/>
          <w:sz w:val="32"/>
          <w:szCs w:val="32"/>
          <w:highlight w:val="none"/>
          <w:lang w:bidi="zh-TW"/>
        </w:rPr>
        <w:t>6.请务必珍惜团员身份，被停止团籍、除名的，将对本人今后的工作学习生活带来无法弥补的影响。</w:t>
      </w:r>
    </w:p>
    <w:p>
      <w:pPr>
        <w:tabs>
          <w:tab w:val="left" w:pos="1667"/>
        </w:tabs>
        <w:spacing w:line="440" w:lineRule="exact"/>
        <w:rPr>
          <w:rFonts w:hint="eastAsia" w:ascii="Times New Roman" w:hAnsi="Times New Roman" w:eastAsia="方正仿宋简体"/>
          <w:color w:val="000000"/>
          <w:sz w:val="32"/>
          <w:szCs w:val="32"/>
          <w:highlight w:val="none"/>
          <w:lang w:val="zh-TW" w:bidi="zh-TW"/>
        </w:rPr>
      </w:pPr>
    </w:p>
    <w:p>
      <w:pPr>
        <w:tabs>
          <w:tab w:val="left" w:pos="1667"/>
        </w:tabs>
        <w:spacing w:line="440" w:lineRule="exact"/>
        <w:rPr>
          <w:rFonts w:ascii="Times New Roman" w:hAnsi="Times New Roman" w:eastAsia="方正仿宋简体"/>
          <w:color w:val="000000"/>
          <w:sz w:val="32"/>
          <w:szCs w:val="32"/>
          <w:highlight w:val="none"/>
          <w:lang w:val="zh-TW" w:bidi="zh-TW"/>
        </w:rPr>
      </w:pPr>
      <w:r>
        <w:rPr>
          <w:rFonts w:hint="eastAsia" w:ascii="Times New Roman" w:hAnsi="Times New Roman" w:eastAsia="方正仿宋简体"/>
          <w:color w:val="000000"/>
          <w:sz w:val="32"/>
          <w:szCs w:val="32"/>
          <w:highlight w:val="none"/>
          <w:lang w:val="zh-TW" w:bidi="zh-TW"/>
        </w:rPr>
        <w:t>团组织联系人：            联系电话：</w:t>
      </w:r>
    </w:p>
    <w:p>
      <w:pPr>
        <w:spacing w:line="440" w:lineRule="exact"/>
        <w:rPr>
          <w:rFonts w:hint="default" w:ascii="方正黑体简体" w:hAnsi="微软雅黑" w:eastAsia="方正黑体简体"/>
          <w:color w:val="auto"/>
          <w:sz w:val="32"/>
          <w:szCs w:val="32"/>
          <w:highlight w:val="none"/>
          <w:lang w:val="en-US" w:eastAsia="zh-CN" w:bidi="zh-TW"/>
        </w:rPr>
      </w:pPr>
      <w:r>
        <w:rPr>
          <w:rFonts w:hint="eastAsia" w:ascii="方正黑体简体" w:hAnsi="微软雅黑" w:eastAsia="方正黑体简体"/>
          <w:color w:val="auto"/>
          <w:sz w:val="32"/>
          <w:szCs w:val="32"/>
          <w:highlight w:val="none"/>
          <w:lang w:val="en-US" w:eastAsia="zh-CN" w:bidi="zh-TW"/>
        </w:rPr>
        <w:t>--------------------------------------------</w:t>
      </w:r>
    </w:p>
    <w:p>
      <w:pPr>
        <w:spacing w:line="440" w:lineRule="exact"/>
        <w:rPr>
          <w:rFonts w:hint="eastAsia" w:ascii="方正黑体简体" w:hAnsi="Times New Roman" w:eastAsia="方正黑体简体"/>
          <w:color w:val="auto"/>
          <w:sz w:val="32"/>
          <w:szCs w:val="32"/>
          <w:highlight w:val="none"/>
          <w:lang w:val="zh-TW" w:bidi="zh-TW"/>
        </w:rPr>
      </w:pPr>
      <w:r>
        <w:rPr>
          <w:rFonts w:hint="eastAsia" w:ascii="方正黑体简体" w:hAnsi="微软雅黑" w:eastAsia="方正黑体简体"/>
          <w:color w:val="auto"/>
          <w:sz w:val="32"/>
          <w:szCs w:val="32"/>
          <w:highlight w:val="none"/>
          <w:lang w:val="zh-TW" w:bidi="zh-TW"/>
        </w:rPr>
        <w:t>【</w:t>
      </w:r>
      <w:r>
        <w:rPr>
          <w:rFonts w:hint="eastAsia" w:ascii="方正黑体简体" w:hAnsi="Times New Roman" w:eastAsia="方正黑体简体"/>
          <w:color w:val="auto"/>
          <w:sz w:val="32"/>
          <w:szCs w:val="32"/>
          <w:highlight w:val="none"/>
          <w:lang w:val="zh-TW" w:bidi="zh-TW"/>
        </w:rPr>
        <w:t>回执信息栏</w:t>
      </w:r>
      <w:r>
        <w:rPr>
          <w:rFonts w:hint="eastAsia" w:ascii="方正黑体简体" w:hAnsi="微软雅黑" w:eastAsia="方正黑体简体"/>
          <w:color w:val="auto"/>
          <w:sz w:val="32"/>
          <w:szCs w:val="32"/>
          <w:highlight w:val="none"/>
          <w:lang w:val="zh-TW" w:bidi="zh-TW"/>
        </w:rPr>
        <w:t>】</w:t>
      </w:r>
    </w:p>
    <w:p>
      <w:pPr>
        <w:spacing w:line="440" w:lineRule="exact"/>
        <w:ind w:firstLine="640" w:firstLineChars="200"/>
        <w:rPr>
          <w:rFonts w:hint="eastAsia" w:ascii="Times New Roman" w:hAnsi="Times New Roman" w:eastAsia="方正仿宋简体"/>
          <w:color w:val="000000"/>
          <w:sz w:val="32"/>
          <w:szCs w:val="32"/>
          <w:highlight w:val="none"/>
          <w:lang w:bidi="zh-TW"/>
        </w:rPr>
      </w:pPr>
      <w:r>
        <w:rPr>
          <w:rFonts w:hint="eastAsia" w:ascii="Times New Roman" w:hAnsi="Times New Roman" w:eastAsia="方正仿宋简体"/>
          <w:color w:val="000000"/>
          <w:sz w:val="32"/>
          <w:szCs w:val="32"/>
          <w:highlight w:val="none"/>
          <w:lang w:val="zh-TW" w:bidi="zh-TW"/>
        </w:rPr>
        <w:t>团员</w:t>
      </w:r>
      <w:r>
        <w:rPr>
          <w:rFonts w:ascii="Times New Roman" w:hAnsi="Times New Roman" w:eastAsia="方正仿宋简体"/>
          <w:color w:val="000000"/>
          <w:sz w:val="32"/>
          <w:szCs w:val="32"/>
          <w:highlight w:val="none"/>
          <w:lang w:val="zh-TW" w:bidi="zh-TW"/>
        </w:rPr>
        <w:t>身份证号码：</w:t>
      </w:r>
      <w:r>
        <w:rPr>
          <w:rFonts w:hint="eastAsia" w:ascii="Times New Roman" w:hAnsi="Times New Roman" w:eastAsia="方正仿宋简体"/>
          <w:color w:val="000000"/>
          <w:sz w:val="32"/>
          <w:szCs w:val="32"/>
          <w:highlight w:val="none"/>
          <w:lang w:bidi="zh-TW"/>
        </w:rPr>
        <w:t xml:space="preserve">               本人</w:t>
      </w:r>
      <w:r>
        <w:rPr>
          <w:rFonts w:ascii="Times New Roman" w:hAnsi="Times New Roman" w:eastAsia="方正仿宋简体"/>
          <w:color w:val="000000"/>
          <w:sz w:val="32"/>
          <w:szCs w:val="32"/>
          <w:highlight w:val="none"/>
          <w:lang w:bidi="zh-TW"/>
        </w:rPr>
        <w:t>手机</w:t>
      </w:r>
      <w:r>
        <w:rPr>
          <w:rFonts w:hint="eastAsia" w:ascii="Times New Roman" w:hAnsi="Times New Roman" w:eastAsia="方正仿宋简体"/>
          <w:color w:val="000000"/>
          <w:sz w:val="32"/>
          <w:szCs w:val="32"/>
          <w:highlight w:val="none"/>
          <w:lang w:bidi="zh-TW"/>
        </w:rPr>
        <w:t>号码</w:t>
      </w:r>
      <w:r>
        <w:rPr>
          <w:rFonts w:ascii="Times New Roman" w:hAnsi="Times New Roman" w:eastAsia="方正仿宋简体"/>
          <w:color w:val="000000"/>
          <w:sz w:val="32"/>
          <w:szCs w:val="32"/>
          <w:highlight w:val="none"/>
          <w:lang w:val="zh-TW" w:bidi="zh-TW"/>
        </w:rPr>
        <w:t>：</w:t>
      </w:r>
      <w:r>
        <w:rPr>
          <w:rFonts w:hint="eastAsia" w:ascii="Times New Roman" w:hAnsi="Times New Roman" w:eastAsia="方正仿宋简体"/>
          <w:color w:val="000000"/>
          <w:sz w:val="32"/>
          <w:szCs w:val="32"/>
          <w:highlight w:val="none"/>
          <w:lang w:bidi="zh-TW"/>
        </w:rPr>
        <w:t xml:space="preserve">       </w:t>
      </w:r>
    </w:p>
    <w:p>
      <w:pPr>
        <w:spacing w:line="440" w:lineRule="exact"/>
        <w:ind w:firstLine="640" w:firstLineChars="200"/>
        <w:rPr>
          <w:rFonts w:ascii="Times New Roman" w:hAnsi="Times New Roman" w:eastAsia="方正仿宋简体"/>
          <w:color w:val="000000"/>
          <w:sz w:val="32"/>
          <w:szCs w:val="32"/>
          <w:highlight w:val="none"/>
          <w:lang w:val="zh-TW" w:eastAsia="zh-TW" w:bidi="zh-TW"/>
        </w:rPr>
      </w:pPr>
    </w:p>
    <w:p>
      <w:pPr>
        <w:spacing w:line="440" w:lineRule="exact"/>
        <w:ind w:firstLine="640" w:firstLineChars="200"/>
        <w:jc w:val="center"/>
        <w:rPr>
          <w:rFonts w:ascii="Times New Roman" w:hAnsi="Times New Roman" w:eastAsia="方正仿宋简体"/>
          <w:color w:val="000000"/>
          <w:sz w:val="32"/>
          <w:szCs w:val="32"/>
          <w:highlight w:val="none"/>
          <w:lang w:bidi="zh-TW"/>
        </w:rPr>
      </w:pPr>
      <w:r>
        <w:rPr>
          <w:rFonts w:hint="eastAsia" w:ascii="Times New Roman" w:hAnsi="Times New Roman" w:eastAsia="方正仿宋简体"/>
          <w:color w:val="000000"/>
          <w:sz w:val="32"/>
          <w:szCs w:val="32"/>
          <w:highlight w:val="none"/>
          <w:lang w:bidi="zh-TW"/>
        </w:rPr>
        <w:t xml:space="preserve">                    </w:t>
      </w:r>
      <w:r>
        <w:rPr>
          <w:rFonts w:ascii="Times New Roman" w:hAnsi="Times New Roman" w:eastAsia="方正仿宋简体"/>
          <w:color w:val="000000"/>
          <w:sz w:val="32"/>
          <w:szCs w:val="32"/>
          <w:highlight w:val="none"/>
          <w:lang w:val="zh-TW" w:eastAsia="zh-TW" w:bidi="zh-TW"/>
        </w:rPr>
        <w:t>团员签名：</w:t>
      </w:r>
    </w:p>
    <w:p>
      <w:pPr>
        <w:tabs>
          <w:tab w:val="left" w:pos="1667"/>
        </w:tabs>
        <w:spacing w:line="440" w:lineRule="exact"/>
        <w:ind w:firstLine="640" w:firstLineChars="200"/>
        <w:jc w:val="right"/>
        <w:rPr>
          <w:rFonts w:hint="eastAsia" w:ascii="宋体" w:hAnsi="宋体" w:eastAsia="仿宋_GB2312" w:cs="仿宋_GB2312"/>
          <w:color w:val="auto"/>
          <w:kern w:val="0"/>
          <w:sz w:val="32"/>
          <w:szCs w:val="32"/>
          <w:highlight w:val="none"/>
          <w:u w:val="none"/>
          <w:shd w:val="clear" w:color="auto" w:fill="auto"/>
          <w:lang w:val="en" w:eastAsia="zh-CN" w:bidi="ar-SA"/>
        </w:rPr>
      </w:pPr>
      <w:r>
        <w:rPr>
          <w:rFonts w:ascii="Times New Roman" w:hAnsi="Times New Roman" w:eastAsia="方正仿宋简体"/>
          <w:color w:val="000000"/>
          <w:sz w:val="32"/>
          <w:szCs w:val="32"/>
          <w:highlight w:val="none"/>
          <w:lang w:bidi="zh-TW"/>
        </w:rPr>
        <w:t xml:space="preserve">   </w:t>
      </w:r>
      <w:r>
        <w:rPr>
          <w:rFonts w:ascii="Times New Roman" w:hAnsi="Times New Roman" w:eastAsia="方正仿宋简体"/>
          <w:color w:val="000000"/>
          <w:sz w:val="32"/>
          <w:szCs w:val="32"/>
          <w:highlight w:val="none"/>
          <w:lang w:val="zh-TW" w:eastAsia="zh-TW" w:bidi="zh-TW"/>
        </w:rPr>
        <w:t xml:space="preserve">年 </w:t>
      </w:r>
      <w:r>
        <w:rPr>
          <w:rFonts w:ascii="Times New Roman" w:hAnsi="Times New Roman" w:eastAsia="方正仿宋简体"/>
          <w:color w:val="000000"/>
          <w:sz w:val="32"/>
          <w:szCs w:val="32"/>
          <w:highlight w:val="none"/>
          <w:lang w:bidi="zh-TW"/>
        </w:rPr>
        <w:t xml:space="preserve">  </w:t>
      </w:r>
      <w:r>
        <w:rPr>
          <w:rFonts w:ascii="Times New Roman" w:hAnsi="Times New Roman" w:eastAsia="方正仿宋简体"/>
          <w:color w:val="000000"/>
          <w:sz w:val="32"/>
          <w:szCs w:val="32"/>
          <w:highlight w:val="none"/>
          <w:lang w:val="zh-TW" w:eastAsia="zh-TW" w:bidi="zh-TW"/>
        </w:rPr>
        <w:t>月</w:t>
      </w:r>
      <w:r>
        <w:rPr>
          <w:rFonts w:ascii="Times New Roman" w:hAnsi="Times New Roman" w:eastAsia="方正仿宋简体"/>
          <w:color w:val="000000"/>
          <w:sz w:val="32"/>
          <w:szCs w:val="32"/>
          <w:highlight w:val="none"/>
          <w:lang w:bidi="zh-TW"/>
        </w:rPr>
        <w:t xml:space="preserve">   日</w:t>
      </w:r>
    </w:p>
    <w:sectPr>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CC68FE-1173-495F-9C49-4D6DE1A2C384}"/>
  </w:font>
  <w:font w:name="Arial">
    <w:panose1 w:val="020B0604020202020204"/>
    <w:charset w:val="01"/>
    <w:family w:val="swiss"/>
    <w:pitch w:val="default"/>
    <w:sig w:usb0="E0002EFF" w:usb1="C000785B" w:usb2="00000009" w:usb3="00000000" w:csb0="400001FF" w:csb1="FFFF0000"/>
    <w:embedRegular r:id="rId2" w:fontKey="{35EEADDB-24D6-4A6A-ABDC-E84E29BA5CE4}"/>
  </w:font>
  <w:font w:name="黑体">
    <w:panose1 w:val="02010609060101010101"/>
    <w:charset w:val="86"/>
    <w:family w:val="auto"/>
    <w:pitch w:val="default"/>
    <w:sig w:usb0="800002BF" w:usb1="38CF7CFA" w:usb2="00000016" w:usb3="00000000" w:csb0="00040001" w:csb1="00000000"/>
    <w:embedRegular r:id="rId3" w:fontKey="{339842EF-4616-428D-977C-7A12019B8BC6}"/>
  </w:font>
  <w:font w:name="Courier New">
    <w:panose1 w:val="02070309020205020404"/>
    <w:charset w:val="01"/>
    <w:family w:val="modern"/>
    <w:pitch w:val="default"/>
    <w:sig w:usb0="E0002EFF" w:usb1="C0007843" w:usb2="00000009" w:usb3="00000000" w:csb0="400001FF" w:csb1="FFFF0000"/>
    <w:embedRegular r:id="rId4" w:fontKey="{31B9141C-8C74-4B10-B52C-4B473A3D849C}"/>
  </w:font>
  <w:font w:name="Symbol">
    <w:panose1 w:val="05050102010706020507"/>
    <w:charset w:val="02"/>
    <w:family w:val="roman"/>
    <w:pitch w:val="default"/>
    <w:sig w:usb0="00000000" w:usb1="00000000" w:usb2="00000000" w:usb3="00000000" w:csb0="80000000" w:csb1="00000000"/>
    <w:embedRegular r:id="rId5" w:fontKey="{2029469D-0B79-41A2-B493-B2658A8EFC85}"/>
  </w:font>
  <w:font w:name="Calibri">
    <w:panose1 w:val="020F0502020204030204"/>
    <w:charset w:val="00"/>
    <w:family w:val="swiss"/>
    <w:pitch w:val="default"/>
    <w:sig w:usb0="E4002EFF" w:usb1="C000247B" w:usb2="00000009" w:usb3="00000000" w:csb0="200001FF" w:csb1="00000000"/>
    <w:embedRegular r:id="rId6" w:fontKey="{5485C0AB-40DF-452C-9BD1-118B6AF05723}"/>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2BE67977-0E28-406F-990A-0D1716A1E814}"/>
  </w:font>
  <w:font w:name="楷体_GB2312">
    <w:panose1 w:val="02010609030101010101"/>
    <w:charset w:val="86"/>
    <w:family w:val="auto"/>
    <w:pitch w:val="default"/>
    <w:sig w:usb0="00000001" w:usb1="080E0000" w:usb2="00000000" w:usb3="00000000" w:csb0="00040000" w:csb1="00000000"/>
    <w:embedRegular r:id="rId8" w:fontKey="{2AECD0DE-8E14-4E2E-A375-39B68258D195}"/>
  </w:font>
  <w:font w:name="方正黑体简体">
    <w:panose1 w:val="02010601030101010101"/>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5D1C0AD6-D66A-4F6A-8F53-09D8B43657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EADCC2"/>
    <w:multiLevelType w:val="singleLevel"/>
    <w:tmpl w:val="DBEADCC2"/>
    <w:lvl w:ilvl="0" w:tentative="0">
      <w:start w:val="1"/>
      <w:numFmt w:val="decimal"/>
      <w:suff w:val="space"/>
      <w:lvlText w:val="%1."/>
      <w:lvlJc w:val="left"/>
    </w:lvl>
  </w:abstractNum>
  <w:abstractNum w:abstractNumId="1">
    <w:nsid w:val="493B2CC3"/>
    <w:multiLevelType w:val="multilevel"/>
    <w:tmpl w:val="493B2CC3"/>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2">
    <w:nsid w:val="49BB4E8F"/>
    <w:multiLevelType w:val="multilevel"/>
    <w:tmpl w:val="49BB4E8F"/>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3">
    <w:nsid w:val="5A1353D4"/>
    <w:multiLevelType w:val="multilevel"/>
    <w:tmpl w:val="5A1353D4"/>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4">
    <w:nsid w:val="5BE35C34"/>
    <w:multiLevelType w:val="multilevel"/>
    <w:tmpl w:val="5BE35C34"/>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5">
    <w:nsid w:val="75E10335"/>
    <w:multiLevelType w:val="multilevel"/>
    <w:tmpl w:val="75E10335"/>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0ZGZhYWM2ZmM2ZTk1N2U5MzZkM2Y0NzA3ZjBmZDEifQ=="/>
  </w:docVars>
  <w:rsids>
    <w:rsidRoot w:val="00746DA3"/>
    <w:rsid w:val="004B0800"/>
    <w:rsid w:val="0055024B"/>
    <w:rsid w:val="005563D4"/>
    <w:rsid w:val="005A1EB1"/>
    <w:rsid w:val="006D2A33"/>
    <w:rsid w:val="006E517C"/>
    <w:rsid w:val="006E691F"/>
    <w:rsid w:val="00735D44"/>
    <w:rsid w:val="00746DA3"/>
    <w:rsid w:val="008924D4"/>
    <w:rsid w:val="00916E74"/>
    <w:rsid w:val="00AA5D1D"/>
    <w:rsid w:val="00BB3F55"/>
    <w:rsid w:val="00BF3540"/>
    <w:rsid w:val="00C679DC"/>
    <w:rsid w:val="00CF7FB4"/>
    <w:rsid w:val="00D13DA9"/>
    <w:rsid w:val="00D7367D"/>
    <w:rsid w:val="00EB49B4"/>
    <w:rsid w:val="00F043F9"/>
    <w:rsid w:val="00F711D0"/>
    <w:rsid w:val="00FC7BC1"/>
    <w:rsid w:val="012F0E05"/>
    <w:rsid w:val="014B1169"/>
    <w:rsid w:val="01656D78"/>
    <w:rsid w:val="024C1795"/>
    <w:rsid w:val="02A53035"/>
    <w:rsid w:val="031A3A03"/>
    <w:rsid w:val="05CC5B53"/>
    <w:rsid w:val="09072437"/>
    <w:rsid w:val="095509B2"/>
    <w:rsid w:val="09A20244"/>
    <w:rsid w:val="0A1D5B56"/>
    <w:rsid w:val="0A9A40B2"/>
    <w:rsid w:val="0B320D24"/>
    <w:rsid w:val="0BB8118F"/>
    <w:rsid w:val="0FE223EA"/>
    <w:rsid w:val="108A1C20"/>
    <w:rsid w:val="12750DA0"/>
    <w:rsid w:val="133A09B8"/>
    <w:rsid w:val="15CD16D5"/>
    <w:rsid w:val="16C20770"/>
    <w:rsid w:val="16D85D69"/>
    <w:rsid w:val="17D95151"/>
    <w:rsid w:val="18FD3599"/>
    <w:rsid w:val="19474610"/>
    <w:rsid w:val="1B6B3C09"/>
    <w:rsid w:val="1B750768"/>
    <w:rsid w:val="1C1948E9"/>
    <w:rsid w:val="1D98541E"/>
    <w:rsid w:val="1DBF8316"/>
    <w:rsid w:val="1E5508F0"/>
    <w:rsid w:val="22C93F86"/>
    <w:rsid w:val="22ED5386"/>
    <w:rsid w:val="24697FAB"/>
    <w:rsid w:val="250F6307"/>
    <w:rsid w:val="25B93753"/>
    <w:rsid w:val="25C52F20"/>
    <w:rsid w:val="28115BC6"/>
    <w:rsid w:val="2D07467C"/>
    <w:rsid w:val="2D7A1756"/>
    <w:rsid w:val="301921B0"/>
    <w:rsid w:val="32D17F3F"/>
    <w:rsid w:val="33932D35"/>
    <w:rsid w:val="33E34D68"/>
    <w:rsid w:val="33FFF2A0"/>
    <w:rsid w:val="357B242A"/>
    <w:rsid w:val="38D5741E"/>
    <w:rsid w:val="3BFA0148"/>
    <w:rsid w:val="3FCA3CD0"/>
    <w:rsid w:val="405B2D3B"/>
    <w:rsid w:val="413B532D"/>
    <w:rsid w:val="41A146C8"/>
    <w:rsid w:val="43D21B7A"/>
    <w:rsid w:val="43FE11C0"/>
    <w:rsid w:val="460902AC"/>
    <w:rsid w:val="46385C67"/>
    <w:rsid w:val="4C210309"/>
    <w:rsid w:val="4CCD5075"/>
    <w:rsid w:val="4D05315B"/>
    <w:rsid w:val="4E9A7DBA"/>
    <w:rsid w:val="4F8A021C"/>
    <w:rsid w:val="4FAA07B1"/>
    <w:rsid w:val="52F545CC"/>
    <w:rsid w:val="563C6CF0"/>
    <w:rsid w:val="57903598"/>
    <w:rsid w:val="57C40364"/>
    <w:rsid w:val="57FB30F4"/>
    <w:rsid w:val="5D0317B5"/>
    <w:rsid w:val="5DF306A2"/>
    <w:rsid w:val="5F2C7072"/>
    <w:rsid w:val="65493AA6"/>
    <w:rsid w:val="6B2E60B2"/>
    <w:rsid w:val="6E9975BD"/>
    <w:rsid w:val="6F19607A"/>
    <w:rsid w:val="7074024D"/>
    <w:rsid w:val="73F42347"/>
    <w:rsid w:val="74465F8E"/>
    <w:rsid w:val="75194FAA"/>
    <w:rsid w:val="78B102FC"/>
    <w:rsid w:val="7A5C7AE1"/>
    <w:rsid w:val="7AF724E9"/>
    <w:rsid w:val="7BCDBEBF"/>
    <w:rsid w:val="7C104A4D"/>
    <w:rsid w:val="7C8C3FCA"/>
    <w:rsid w:val="7CA061B9"/>
    <w:rsid w:val="7D1CF4CA"/>
    <w:rsid w:val="7EB6B7AF"/>
    <w:rsid w:val="7EEE16F7"/>
    <w:rsid w:val="AC0FD14F"/>
    <w:rsid w:val="CFBD39A6"/>
    <w:rsid w:val="F2FFFD25"/>
    <w:rsid w:val="F77D04BC"/>
    <w:rsid w:val="F7E683EE"/>
    <w:rsid w:val="F7FEA3AE"/>
    <w:rsid w:val="FEFC3938"/>
    <w:rsid w:val="FF2BD936"/>
    <w:rsid w:val="FF3E6E03"/>
    <w:rsid w:val="FFBEF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5">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semiHidden/>
    <w:unhideWhenUsed/>
    <w:qFormat/>
    <w:uiPriority w:val="99"/>
    <w:rPr>
      <w:color w:val="954F72"/>
      <w:u w:val="single"/>
    </w:rPr>
  </w:style>
  <w:style w:type="character" w:styleId="9">
    <w:name w:val="Hyperlink"/>
    <w:basedOn w:val="7"/>
    <w:semiHidden/>
    <w:unhideWhenUsed/>
    <w:qFormat/>
    <w:uiPriority w:val="99"/>
    <w:rPr>
      <w:color w:val="333333"/>
      <w:u w:val="none"/>
    </w:rPr>
  </w:style>
  <w:style w:type="character" w:customStyle="1" w:styleId="10">
    <w:name w:val="页眉 Char"/>
    <w:basedOn w:val="7"/>
    <w:link w:val="3"/>
    <w:qFormat/>
    <w:uiPriority w:val="99"/>
    <w:rPr>
      <w:sz w:val="18"/>
      <w:szCs w:val="18"/>
    </w:rPr>
  </w:style>
  <w:style w:type="character" w:customStyle="1" w:styleId="11">
    <w:name w:val="页脚 Char"/>
    <w:basedOn w:val="7"/>
    <w:link w:val="2"/>
    <w:qFormat/>
    <w:uiPriority w:val="99"/>
    <w:rPr>
      <w:sz w:val="18"/>
      <w:szCs w:val="18"/>
    </w:rPr>
  </w:style>
  <w:style w:type="paragraph" w:customStyle="1" w:styleId="12">
    <w:name w:val="List Paragraph1"/>
    <w:basedOn w:val="1"/>
    <w:qFormat/>
    <w:uiPriority w:val="99"/>
    <w:pPr>
      <w:ind w:firstLine="420" w:firstLineChars="200"/>
    </w:pPr>
  </w:style>
  <w:style w:type="paragraph" w:customStyle="1" w:styleId="13">
    <w:name w:val="Body text|1"/>
    <w:basedOn w:val="1"/>
    <w:qFormat/>
    <w:uiPriority w:val="0"/>
    <w:pPr>
      <w:widowControl w:val="0"/>
      <w:shd w:val="clear" w:color="auto" w:fill="auto"/>
      <w:spacing w:line="413" w:lineRule="auto"/>
      <w:ind w:firstLine="400"/>
    </w:pPr>
    <w:rPr>
      <w:rFonts w:ascii="宋体" w:hAnsi="宋体" w:eastAsia="宋体" w:cs="宋体"/>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31</Pages>
  <Words>11405</Words>
  <Characters>11769</Characters>
  <Lines>5</Lines>
  <Paragraphs>1</Paragraphs>
  <TotalTime>56</TotalTime>
  <ScaleCrop>false</ScaleCrop>
  <LinksUpToDate>false</LinksUpToDate>
  <CharactersWithSpaces>12001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2017-06-16T02:46:00Z</dcterms:created>
  <dc:creator>Xu</dc:creator>
  <cp:lastModifiedBy>周雅文</cp:lastModifiedBy>
  <cp:lastPrinted>2021-06-07T06:44:00Z</cp:lastPrinted>
  <dcterms:modified xsi:type="dcterms:W3CDTF">2022-06-02T04:01:15Z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75DF3BCCC6A2480E8F37D28BCB362D8D</vt:lpwstr>
  </property>
  <property fmtid="{D5CDD505-2E9C-101B-9397-08002B2CF9AE}" pid="4" name="KSOSaveFontToCloudKey">
    <vt:lpwstr>225342692_embed</vt:lpwstr>
  </property>
</Properties>
</file>