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关于做好第十九届“挑战杯”全国大学生课外学术科技作品竞赛“揭榜挂帅”专项赛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选题征集的工作提示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各团市委、高校团委：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“挑战杯”竞赛被誉为当代大学生科技创新的“奥林匹克”盛会。竞赛开展34年以来，始终坚持“崇尚科学、追求真知、勤奋学习、锐意创新、迎接挑战”的宗旨，在促进青年创新人才成长、深化高校素质教育、推动经济社会发展等方面发挥了积极作用，赛事备受高校青年师生关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近年来，“挑战杯”竞赛全国组委会紧密结合科技创新实践，持续策划附加专项赛，推动竞赛扩大覆盖、取得实效。根据第十九届“挑战杯”全国大学生课外学术科技作品竞赛“揭榜挂帅”专项赛的相关通知要求，为做好我省高校参赛准备，现将选题征集工作提示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一、面向对象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省内地方政府、行业协会、科研机构、企事业单位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/>
          <w:bCs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二、征集重点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选题征集聚焦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科技发展前沿和关键核心技术、哲学社会科学领域的重大课题和现实问题，具备科研攻关条件，具有实际应用价值。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各团市委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可联系对接发展改革、工业信息化、文化旅游等部门，聚焦本地重点产业项目、科研平台征集选题，并了解选题项目前期与高校、科研机构等合作攻关情况，动员重点高新技术企业依托“揭榜挂帅”延揽青年人才、加强校企合作、攻克关键技术难题。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有条件的高校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可结合本校特色学科、优势专业，面向重点合作企业、科研平台等征集高质量的选题。选题征集数量建议每单位精选1—2个重点产业企业、科研平台的攻关项目即可。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三、报送要求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请各单位将征集的“揭榜挂帅”项目选题报至团省委学校部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。经初审通过后，安排在“挑战杯”全国组委会网站填写相关信息。请各团市委、高校团委把握时间进度，按时完成选题推送。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 xml:space="preserve">                          团省委学校部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40" w:firstLineChars="17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 xml:space="preserve">2024年2月27日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第十九届“挑战杯”揭榜挂帅专项赛选题申报表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  <w:t xml:space="preserve">填表单位：                                   填表人：         联系方式：         </w:t>
      </w:r>
    </w:p>
    <w:tbl>
      <w:tblPr>
        <w:tblStyle w:val="9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403"/>
        <w:gridCol w:w="2173"/>
        <w:gridCol w:w="1943"/>
        <w:gridCol w:w="2984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出题单位</w:t>
            </w:r>
          </w:p>
        </w:tc>
        <w:tc>
          <w:tcPr>
            <w:tcW w:w="2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题目名称</w:t>
            </w:r>
          </w:p>
        </w:tc>
        <w:tc>
          <w:tcPr>
            <w:tcW w:w="2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答题要求</w:t>
            </w:r>
          </w:p>
        </w:tc>
        <w:tc>
          <w:tcPr>
            <w:tcW w:w="19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奖励措施</w:t>
            </w:r>
          </w:p>
        </w:tc>
        <w:tc>
          <w:tcPr>
            <w:tcW w:w="2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选题项目前期与高校合作情况简介</w:t>
            </w: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出题单位联系人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具体到关键技术、科研项目</w:t>
            </w:r>
          </w:p>
        </w:tc>
        <w:tc>
          <w:tcPr>
            <w:tcW w:w="2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请填写清楚合作高校或意向合作高校以及前期合作基础</w:t>
            </w: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  <w:t>备注：1.上届全国“挑战杯”揭榜挂帅专项赛征集选题参考案例另行打包发送。2.全国组委会“揭榜挂帅”选题征集详见https://tzb.xc.eol.cn/。</w:t>
      </w:r>
    </w:p>
    <w:sectPr>
      <w:pgSz w:w="16838" w:h="11906" w:orient="landscape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DYxNDk1OTM4YTQ0NjkxMjg4ZTczODM0NDBiOTQifQ=="/>
    <w:docVar w:name="KSO_WPS_MARK_KEY" w:val="c55e4f3f-289e-409b-b438-d32b1848e1a9"/>
  </w:docVars>
  <w:rsids>
    <w:rsidRoot w:val="00000000"/>
    <w:rsid w:val="002E5866"/>
    <w:rsid w:val="027A7C42"/>
    <w:rsid w:val="038535B2"/>
    <w:rsid w:val="04E23328"/>
    <w:rsid w:val="054329BB"/>
    <w:rsid w:val="056450D6"/>
    <w:rsid w:val="0744651C"/>
    <w:rsid w:val="085A6FC3"/>
    <w:rsid w:val="0AD025A1"/>
    <w:rsid w:val="0B0254CB"/>
    <w:rsid w:val="1305243D"/>
    <w:rsid w:val="136A3BF3"/>
    <w:rsid w:val="14667328"/>
    <w:rsid w:val="16B9586A"/>
    <w:rsid w:val="18FE35ED"/>
    <w:rsid w:val="19B41B44"/>
    <w:rsid w:val="1C4701E9"/>
    <w:rsid w:val="1CD87CDC"/>
    <w:rsid w:val="1D0D10AD"/>
    <w:rsid w:val="1E480763"/>
    <w:rsid w:val="1F7FAB48"/>
    <w:rsid w:val="24721402"/>
    <w:rsid w:val="256C6F12"/>
    <w:rsid w:val="25F571AF"/>
    <w:rsid w:val="26E46DDC"/>
    <w:rsid w:val="27FF7BCA"/>
    <w:rsid w:val="289601D1"/>
    <w:rsid w:val="2B54386E"/>
    <w:rsid w:val="2B547E7E"/>
    <w:rsid w:val="2BF63FCD"/>
    <w:rsid w:val="2C512191"/>
    <w:rsid w:val="32614D41"/>
    <w:rsid w:val="32894E42"/>
    <w:rsid w:val="37806BC4"/>
    <w:rsid w:val="37D70F27"/>
    <w:rsid w:val="397B2E2F"/>
    <w:rsid w:val="3BCF7FBB"/>
    <w:rsid w:val="3EF0B8B3"/>
    <w:rsid w:val="3FF71B92"/>
    <w:rsid w:val="415A5C88"/>
    <w:rsid w:val="44E65F41"/>
    <w:rsid w:val="462D707D"/>
    <w:rsid w:val="482A5A00"/>
    <w:rsid w:val="4873732E"/>
    <w:rsid w:val="4AD52CE0"/>
    <w:rsid w:val="4BB70638"/>
    <w:rsid w:val="4CD80866"/>
    <w:rsid w:val="4DD92AE7"/>
    <w:rsid w:val="4EC030C4"/>
    <w:rsid w:val="4FB02CE5"/>
    <w:rsid w:val="50E065DD"/>
    <w:rsid w:val="518F170F"/>
    <w:rsid w:val="52075749"/>
    <w:rsid w:val="59491D98"/>
    <w:rsid w:val="5A4532B2"/>
    <w:rsid w:val="5E0222C2"/>
    <w:rsid w:val="5FF34EC7"/>
    <w:rsid w:val="640227FD"/>
    <w:rsid w:val="651D7306"/>
    <w:rsid w:val="69E81324"/>
    <w:rsid w:val="6B5C4F92"/>
    <w:rsid w:val="79E410DC"/>
    <w:rsid w:val="7BB8733C"/>
    <w:rsid w:val="7E3A63DB"/>
    <w:rsid w:val="7FC9705B"/>
    <w:rsid w:val="83FDD6B3"/>
    <w:rsid w:val="D3D951D6"/>
    <w:rsid w:val="EFFFE30B"/>
    <w:rsid w:val="FBED4C7A"/>
    <w:rsid w:val="FF7F8DD2"/>
    <w:rsid w:val="FFFC9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widowControl/>
      <w:spacing w:after="0"/>
      <w:ind w:firstLine="420" w:firstLineChars="100"/>
      <w:textAlignment w:val="baseline"/>
    </w:pPr>
    <w:rPr>
      <w:rFonts w:ascii="Calibri" w:hAnsi="Calibri" w:eastAsia="宋体" w:cs="Times New Roman"/>
      <w:szCs w:val="20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  <w:sz w:val="28"/>
      <w:szCs w:val="20"/>
    </w:rPr>
  </w:style>
  <w:style w:type="paragraph" w:styleId="4">
    <w:name w:val="Date"/>
    <w:basedOn w:val="1"/>
    <w:next w:val="1"/>
    <w:semiHidden/>
    <w:qFormat/>
    <w:uiPriority w:val="99"/>
    <w:pPr>
      <w:ind w:left="100" w:leftChars="2500"/>
    </w:pPr>
    <w:rPr>
      <w:rFonts w:ascii="Calibri" w:hAnsi="Calibri" w:eastAsia="宋体" w:cs="Times New Roman"/>
      <w:kern w:val="0"/>
      <w:szCs w:val="2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hint="eastAsia" w:ascii="宋体" w:hAnsi="宋体"/>
      <w:color w:val="000000"/>
      <w:spacing w:val="-20"/>
      <w:kern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正文文本首行缩进1"/>
    <w:basedOn w:val="3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Calibri"/>
      <w:kern w:val="2"/>
      <w:sz w:val="21"/>
      <w:lang w:val="en-US" w:eastAsia="zh-CN" w:bidi="ar-SA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898</Characters>
  <Lines>0</Lines>
  <Paragraphs>0</Paragraphs>
  <TotalTime>14</TotalTime>
  <ScaleCrop>false</ScaleCrop>
  <LinksUpToDate>false</LinksUpToDate>
  <CharactersWithSpaces>986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2022-12-25T16:24:00Z</dcterms:created>
  <dc:creator>Anchi</dc:creator>
  <cp:lastModifiedBy>焦健</cp:lastModifiedBy>
  <dcterms:modified xsi:type="dcterms:W3CDTF">2024-02-27T08:24:14Z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5B7086B265D04C33AF6BE3A7C225C7A5</vt:lpwstr>
  </property>
</Properties>
</file>