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C3589B" w:rsidRDefault="00000000">
      <w:pPr>
        <w:pStyle w:val="a7"/>
        <w:rPr>
          <w:rFonts w:ascii="方正小标宋简体" w:eastAsia="方正小标宋简体" w:hAnsi="方正小标宋简体" w:cs="方正小标宋简体"/>
          <w:sz w:val="40"/>
          <w:szCs w:val="40"/>
        </w:rPr>
      </w:pPr>
      <w:r>
        <w:rPr>
          <w:rFonts w:ascii="方正小标宋简体" w:eastAsia="方正小标宋简体" w:hAnsi="方正小标宋简体" w:cs="方正小标宋简体" w:hint="eastAsia"/>
          <w:sz w:val="40"/>
          <w:szCs w:val="40"/>
        </w:rPr>
        <w:t>兑换学时指导手册【班团（团支书）审核版】</w:t>
      </w:r>
    </w:p>
    <w:p w:rsidR="00C3589B" w:rsidRDefault="00000000">
      <w:pPr>
        <w:jc w:val="right"/>
        <w:rPr>
          <w:rFonts w:ascii="方正小标宋简体" w:eastAsia="方正小标宋简体" w:hAnsi="方正小标宋简体" w:cs="方正小标宋简体"/>
          <w:sz w:val="28"/>
          <w:szCs w:val="28"/>
        </w:rPr>
      </w:pPr>
      <w:r>
        <w:rPr>
          <w:rFonts w:ascii="方正小标宋简体" w:eastAsia="方正小标宋简体" w:hAnsi="方正小标宋简体" w:cs="方正小标宋简体" w:hint="eastAsia"/>
          <w:sz w:val="28"/>
          <w:szCs w:val="28"/>
        </w:rPr>
        <w:t>2024年5月</w:t>
      </w:r>
    </w:p>
    <w:p w:rsidR="00C3589B" w:rsidRDefault="00000000">
      <w:pPr>
        <w:pStyle w:val="aa"/>
        <w:numPr>
          <w:ilvl w:val="0"/>
          <w:numId w:val="1"/>
        </w:numPr>
        <w:ind w:firstLineChars="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审核须知：</w:t>
      </w:r>
    </w:p>
    <w:p w:rsidR="00C3589B" w:rsidRDefault="00000000">
      <w:pPr>
        <w:pStyle w:val="aa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确保审核数据无误且规范。</w:t>
      </w:r>
      <w:r>
        <w:rPr>
          <w:rFonts w:ascii="仿宋_GB2312" w:eastAsia="仿宋_GB2312" w:hAnsi="仿宋_GB2312" w:cs="仿宋_GB2312" w:hint="eastAsia"/>
          <w:sz w:val="32"/>
          <w:szCs w:val="32"/>
        </w:rPr>
        <w:t>审核时请查阅参考</w:t>
      </w:r>
      <w:r>
        <w:rPr>
          <w:rFonts w:ascii="仿宋_GB2312" w:eastAsia="仿宋_GB2312" w:hAnsi="仿宋_GB2312" w:cs="仿宋_GB2312" w:hint="eastAsia"/>
          <w:b/>
          <w:bCs/>
          <w:color w:val="000000"/>
          <w:sz w:val="32"/>
          <w:szCs w:val="32"/>
        </w:rPr>
        <w:t>附件4《兑换学时分值参考表》</w:t>
      </w:r>
      <w:r>
        <w:rPr>
          <w:rFonts w:ascii="仿宋_GB2312" w:eastAsia="仿宋_GB2312" w:hAnsi="仿宋_GB2312" w:cs="仿宋_GB2312" w:hint="eastAsia"/>
          <w:color w:val="000000"/>
          <w:sz w:val="32"/>
          <w:szCs w:val="32"/>
        </w:rPr>
        <w:t>及</w:t>
      </w:r>
      <w:r>
        <w:rPr>
          <w:rFonts w:ascii="仿宋_GB2312" w:eastAsia="仿宋_GB2312" w:hAnsi="仿宋_GB2312" w:cs="仿宋_GB2312" w:hint="eastAsia"/>
          <w:b/>
          <w:bCs/>
          <w:color w:val="000000"/>
          <w:sz w:val="32"/>
          <w:szCs w:val="32"/>
        </w:rPr>
        <w:t>附件5《20</w:t>
      </w:r>
      <w:r w:rsidR="00D969EE">
        <w:rPr>
          <w:rFonts w:ascii="仿宋_GB2312" w:eastAsia="仿宋_GB2312" w:hAnsi="仿宋_GB2312" w:cs="仿宋_GB2312" w:hint="eastAsia"/>
          <w:b/>
          <w:bCs/>
          <w:color w:val="000000"/>
          <w:sz w:val="32"/>
          <w:szCs w:val="32"/>
        </w:rPr>
        <w:t>24届毕业生</w:t>
      </w:r>
      <w:r>
        <w:rPr>
          <w:rFonts w:ascii="仿宋_GB2312" w:eastAsia="仿宋_GB2312" w:hAnsi="仿宋_GB2312" w:cs="仿宋_GB2312" w:hint="eastAsia"/>
          <w:b/>
          <w:bCs/>
          <w:color w:val="000000"/>
          <w:sz w:val="32"/>
          <w:szCs w:val="32"/>
        </w:rPr>
        <w:t>兑换学时参考目录》</w:t>
      </w:r>
      <w:r>
        <w:rPr>
          <w:rFonts w:ascii="仿宋_GB2312" w:eastAsia="仿宋_GB2312" w:hAnsi="仿宋_GB2312" w:cs="仿宋_GB2312" w:hint="eastAsia"/>
          <w:sz w:val="32"/>
          <w:szCs w:val="32"/>
        </w:rPr>
        <w:t>，以确认申请兑换学时的具体类别项目是否符合要求。对每项数据按照审核标准认真核对，不要忽略审核要素。</w:t>
      </w:r>
    </w:p>
    <w:p w:rsidR="00C3589B" w:rsidRDefault="00000000">
      <w:pPr>
        <w:pStyle w:val="aa"/>
        <w:numPr>
          <w:ilvl w:val="0"/>
          <w:numId w:val="2"/>
        </w:numPr>
        <w:ind w:firstLineChars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审核要及时，勿拖延。</w:t>
      </w:r>
      <w:r>
        <w:rPr>
          <w:rFonts w:ascii="仿宋_GB2312" w:eastAsia="仿宋_GB2312" w:hAnsi="仿宋_GB2312" w:cs="仿宋_GB2312" w:hint="eastAsia"/>
          <w:sz w:val="32"/>
          <w:szCs w:val="32"/>
        </w:rPr>
        <w:t>本次兑换学时团支部审核时间为</w:t>
      </w: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2024年5月23日—20</w:t>
      </w:r>
      <w:r>
        <w:rPr>
          <w:rFonts w:ascii="仿宋_GB2312" w:eastAsia="仿宋_GB2312" w:hAnsi="仿宋_GB2312" w:cs="仿宋_GB2312"/>
          <w:b/>
          <w:bCs/>
          <w:color w:val="FF0000"/>
          <w:sz w:val="32"/>
          <w:szCs w:val="32"/>
        </w:rPr>
        <w:t>2</w:t>
      </w: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4年5月26日</w:t>
      </w:r>
      <w:r>
        <w:rPr>
          <w:rFonts w:ascii="仿宋_GB2312" w:eastAsia="仿宋_GB2312" w:hAnsi="仿宋_GB2312" w:cs="仿宋_GB2312" w:hint="eastAsia"/>
          <w:sz w:val="32"/>
          <w:szCs w:val="32"/>
        </w:rPr>
        <w:t>，本次兑换学时接受的证书落款时间范围为：</w:t>
      </w:r>
      <w:bookmarkStart w:id="0" w:name="_Hlk79758958"/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2019年8月—2024年5月</w:t>
      </w:r>
      <w:bookmarkEnd w:id="0"/>
      <w:r>
        <w:rPr>
          <w:rFonts w:ascii="仿宋_GB2312" w:eastAsia="仿宋_GB2312" w:hAnsi="仿宋_GB2312" w:cs="仿宋_GB2312" w:hint="eastAsia"/>
          <w:sz w:val="32"/>
          <w:szCs w:val="32"/>
        </w:rPr>
        <w:t>，应在截止日期之前及时提醒同学进行申请，并仔细检查确认系统内审核无遗漏,务必在规定时间内完成相应审核工作。</w:t>
      </w:r>
    </w:p>
    <w:p w:rsidR="00C3589B" w:rsidRDefault="00000000">
      <w:pPr>
        <w:pStyle w:val="aa"/>
        <w:numPr>
          <w:ilvl w:val="0"/>
          <w:numId w:val="2"/>
        </w:numPr>
        <w:ind w:firstLineChars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审核要严格、严谨。</w:t>
      </w:r>
      <w:r>
        <w:rPr>
          <w:rFonts w:ascii="仿宋_GB2312" w:eastAsia="仿宋_GB2312" w:hAnsi="仿宋_GB2312" w:cs="仿宋_GB2312" w:hint="eastAsia"/>
          <w:sz w:val="32"/>
          <w:szCs w:val="32"/>
        </w:rPr>
        <w:t>申请内容需全部符合标准且全部正确，所提交的证明材料应</w:t>
      </w:r>
      <w:r>
        <w:rPr>
          <w:rFonts w:ascii="仿宋_GB2312" w:eastAsia="仿宋_GB2312" w:hAnsi="仿宋_GB2312" w:cs="仿宋_GB2312" w:hint="eastAsia"/>
          <w:color w:val="000000"/>
          <w:sz w:val="32"/>
          <w:szCs w:val="32"/>
        </w:rPr>
        <w:t>清晰完整，确保其真实性，</w:t>
      </w:r>
      <w:r>
        <w:rPr>
          <w:rFonts w:ascii="仿宋_GB2312" w:eastAsia="仿宋_GB2312" w:hAnsi="仿宋_GB2312" w:cs="仿宋_GB2312" w:hint="eastAsia"/>
          <w:sz w:val="32"/>
          <w:szCs w:val="32"/>
        </w:rPr>
        <w:t>方可通过；同时请确认是否存在重复申请的情况，若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存在请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及时驳回。</w:t>
      </w:r>
      <w:bookmarkStart w:id="1" w:name="_Hlk64738553"/>
    </w:p>
    <w:p w:rsidR="00C3589B" w:rsidRDefault="00000000">
      <w:pPr>
        <w:pStyle w:val="aa"/>
        <w:numPr>
          <w:ilvl w:val="0"/>
          <w:numId w:val="2"/>
        </w:numPr>
        <w:ind w:firstLineChars="0"/>
        <w:rPr>
          <w:rFonts w:ascii="仿宋_GB2312" w:eastAsia="仿宋_GB2312" w:hAnsi="仿宋_GB2312" w:cs="仿宋_GB2312"/>
          <w:color w:val="FF0000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color w:val="FF0000"/>
          <w:sz w:val="32"/>
          <w:szCs w:val="32"/>
        </w:rPr>
        <w:t>审核工作要保持公平公正、认真负责的态度，不可徇私舞弊，以公谋私。</w:t>
      </w:r>
    </w:p>
    <w:p w:rsidR="00C3589B" w:rsidRDefault="00000000">
      <w:pPr>
        <w:spacing w:line="360" w:lineRule="auto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二、团支部审核操作流程：</w:t>
      </w:r>
    </w:p>
    <w:p w:rsidR="00C3589B" w:rsidRDefault="00000000">
      <w:pPr>
        <w:spacing w:line="360" w:lineRule="auto"/>
        <w:ind w:firstLineChars="200" w:firstLine="640"/>
        <w:rPr>
          <w:rFonts w:ascii="仿宋_GB2312" w:eastAsia="仿宋_GB2312" w:hAnsi="仿宋_GB2312" w:cs="仿宋_GB2312"/>
          <w:bCs/>
          <w:color w:val="FF0000"/>
          <w:sz w:val="32"/>
          <w:szCs w:val="32"/>
        </w:rPr>
      </w:pPr>
      <w:r>
        <w:rPr>
          <w:rFonts w:ascii="仿宋_GB2312" w:eastAsia="仿宋_GB2312" w:hAnsi="仿宋_GB2312" w:cs="仿宋_GB2312" w:hint="eastAsia"/>
          <w:bCs/>
          <w:color w:val="FF0000"/>
          <w:sz w:val="32"/>
          <w:szCs w:val="32"/>
        </w:rPr>
        <w:t>①登陆网页端</w:t>
      </w:r>
      <w:hyperlink r:id="rId7" w:history="1">
        <w:r>
          <w:rPr>
            <w:rStyle w:val="a9"/>
            <w:rFonts w:ascii="仿宋_GB2312" w:eastAsia="仿宋_GB2312" w:hAnsi="仿宋_GB2312" w:cs="仿宋_GB2312" w:hint="eastAsia"/>
            <w:bCs/>
            <w:color w:val="FF0000"/>
            <w:sz w:val="32"/>
            <w:szCs w:val="32"/>
          </w:rPr>
          <w:t>https://dekt.qau.edu.cn/</w:t>
        </w:r>
      </w:hyperlink>
      <w:r>
        <w:rPr>
          <w:rFonts w:ascii="仿宋_GB2312" w:eastAsia="仿宋_GB2312" w:hAnsi="仿宋_GB2312" w:cs="仿宋_GB2312" w:hint="eastAsia"/>
          <w:bCs/>
          <w:color w:val="FF0000"/>
          <w:sz w:val="32"/>
          <w:szCs w:val="32"/>
        </w:rPr>
        <w:t>。登录的账号</w:t>
      </w:r>
      <w:r>
        <w:rPr>
          <w:rFonts w:ascii="仿宋_GB2312" w:eastAsia="仿宋_GB2312" w:hAnsi="仿宋_GB2312" w:cs="仿宋_GB2312" w:hint="eastAsia"/>
          <w:bCs/>
          <w:color w:val="FF0000"/>
          <w:sz w:val="32"/>
          <w:szCs w:val="32"/>
        </w:rPr>
        <w:lastRenderedPageBreak/>
        <w:t>密码与智慧校园一致。</w:t>
      </w:r>
    </w:p>
    <w:p w:rsidR="00C3589B" w:rsidRDefault="00E958D4">
      <w:pPr>
        <w:spacing w:line="360" w:lineRule="auto"/>
        <w:rPr>
          <w:rFonts w:ascii="仿宋_GB2312" w:eastAsia="仿宋_GB2312" w:hAnsi="仿宋_GB2312" w:cs="仿宋_GB2312"/>
          <w:bCs/>
          <w:sz w:val="32"/>
          <w:szCs w:val="32"/>
        </w:rPr>
      </w:pPr>
      <w:r w:rsidRPr="00E958D4">
        <w:rPr>
          <w:rFonts w:ascii="仿宋_GB2312" w:eastAsia="仿宋_GB2312" w:hAnsi="仿宋_GB2312" w:cs="仿宋_GB2312"/>
          <w:bCs/>
          <w:noProof/>
          <w:sz w:val="32"/>
          <w:szCs w:val="32"/>
        </w:rPr>
        <w:drawing>
          <wp:inline distT="0" distB="0" distL="0" distR="0">
            <wp:extent cx="5274310" cy="2527300"/>
            <wp:effectExtent l="0" t="0" r="2540" b="6350"/>
            <wp:docPr id="16937754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89B" w:rsidRDefault="00000000">
      <w:pPr>
        <w:spacing w:line="360" w:lineRule="auto"/>
        <w:ind w:firstLineChars="200" w:firstLine="640"/>
        <w:rPr>
          <w:rFonts w:ascii="仿宋_GB2312" w:eastAsia="仿宋_GB2312" w:hAnsi="仿宋_GB2312" w:cs="仿宋_GB2312"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Cs/>
          <w:sz w:val="32"/>
          <w:szCs w:val="32"/>
        </w:rPr>
        <w:t>②点击</w:t>
      </w:r>
      <w:r>
        <w:rPr>
          <w:rFonts w:ascii="仿宋_GB2312" w:eastAsia="仿宋_GB2312" w:hAnsi="仿宋_GB2312" w:cs="仿宋_GB2312" w:hint="eastAsia"/>
          <w:sz w:val="32"/>
          <w:szCs w:val="32"/>
        </w:rPr>
        <w:t>右上角“姓名”“</w:t>
      </w:r>
      <w:r>
        <w:rPr>
          <w:rFonts w:ascii="仿宋_GB2312" w:eastAsia="仿宋_GB2312" w:hAnsi="仿宋_GB2312" w:cs="仿宋_GB2312" w:hint="eastAsia"/>
          <w:bCs/>
          <w:sz w:val="32"/>
          <w:szCs w:val="32"/>
        </w:rPr>
        <w:t>进入后台”。点击</w:t>
      </w:r>
      <w:r>
        <w:rPr>
          <w:rFonts w:ascii="仿宋_GB2312" w:eastAsia="仿宋_GB2312" w:hAnsi="仿宋_GB2312" w:cs="仿宋_GB2312" w:hint="eastAsia"/>
          <w:bCs/>
          <w:color w:val="000000"/>
          <w:sz w:val="32"/>
          <w:szCs w:val="32"/>
        </w:rPr>
        <w:t>左侧</w:t>
      </w:r>
      <w:r>
        <w:rPr>
          <w:rFonts w:ascii="仿宋_GB2312" w:eastAsia="仿宋_GB2312" w:hAnsi="仿宋_GB2312" w:cs="仿宋_GB2312" w:hint="eastAsia"/>
          <w:bCs/>
          <w:sz w:val="32"/>
          <w:szCs w:val="32"/>
        </w:rPr>
        <w:t>“学时兑换”管理栏，在下拉栏中点击“</w:t>
      </w:r>
      <w:r>
        <w:rPr>
          <w:rFonts w:ascii="仿宋_GB2312" w:eastAsia="仿宋_GB2312" w:hAnsi="仿宋_GB2312" w:cs="仿宋_GB2312" w:hint="eastAsia"/>
          <w:bCs/>
          <w:color w:val="000000"/>
          <w:sz w:val="32"/>
          <w:szCs w:val="32"/>
        </w:rPr>
        <w:t>兑换学时班团审</w:t>
      </w:r>
      <w:r>
        <w:rPr>
          <w:rFonts w:ascii="仿宋_GB2312" w:eastAsia="仿宋_GB2312" w:hAnsi="仿宋_GB2312" w:cs="仿宋_GB2312" w:hint="eastAsia"/>
          <w:bCs/>
          <w:sz w:val="32"/>
          <w:szCs w:val="32"/>
        </w:rPr>
        <w:t>”，即可查看当前等待</w:t>
      </w:r>
      <w:proofErr w:type="gramStart"/>
      <w:r>
        <w:rPr>
          <w:rFonts w:ascii="仿宋_GB2312" w:eastAsia="仿宋_GB2312" w:hAnsi="仿宋_GB2312" w:cs="仿宋_GB2312" w:hint="eastAsia"/>
          <w:bCs/>
          <w:sz w:val="32"/>
          <w:szCs w:val="32"/>
        </w:rPr>
        <w:t>班团审的</w:t>
      </w:r>
      <w:proofErr w:type="gramEnd"/>
      <w:r>
        <w:rPr>
          <w:rFonts w:ascii="仿宋_GB2312" w:eastAsia="仿宋_GB2312" w:hAnsi="仿宋_GB2312" w:cs="仿宋_GB2312" w:hint="eastAsia"/>
          <w:bCs/>
          <w:sz w:val="32"/>
          <w:szCs w:val="32"/>
        </w:rPr>
        <w:t>兑换学时申请列表。</w:t>
      </w:r>
    </w:p>
    <w:p w:rsidR="00C3589B" w:rsidRDefault="00000000">
      <w:pPr>
        <w:spacing w:line="360" w:lineRule="auto"/>
        <w:rPr>
          <w:rFonts w:ascii="仿宋_GB2312" w:eastAsia="仿宋_GB2312" w:hAnsi="仿宋_GB2312" w:cs="仿宋_GB2312"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noProof/>
          <w:kern w:val="0"/>
          <w:sz w:val="32"/>
          <w:szCs w:val="32"/>
        </w:rPr>
        <w:drawing>
          <wp:inline distT="0" distB="0" distL="0" distR="0">
            <wp:extent cx="5757545" cy="2758440"/>
            <wp:effectExtent l="0" t="0" r="3175" b="0"/>
            <wp:docPr id="1027" name="图片 3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图片 3" descr="IMG_256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27584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89B" w:rsidRDefault="00000000">
      <w:pPr>
        <w:spacing w:line="360" w:lineRule="auto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③选择要进行审核的申请条目，点击审核，在弹出框中可查看该条申请的全部信息（以下图为例“创新创业竞赛”通道为例，不同通道条目信息稍有不同，以具体页面信息为准）。</w:t>
      </w:r>
    </w:p>
    <w:p w:rsidR="00C3589B" w:rsidRDefault="00000000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noProof/>
          <w:sz w:val="32"/>
          <w:szCs w:val="32"/>
        </w:rPr>
        <w:lastRenderedPageBreak/>
        <w:drawing>
          <wp:inline distT="0" distB="0" distL="0" distR="0">
            <wp:extent cx="5274310" cy="2948940"/>
            <wp:effectExtent l="0" t="0" r="2540" b="3810"/>
            <wp:docPr id="1028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2"/>
                    <pic:cNvPicPr/>
                  </pic:nvPicPr>
                  <pic:blipFill>
                    <a:blip r:embed="rId10" cstate="print"/>
                    <a:srcRect b="107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9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inline distT="0" distB="0" distL="0" distR="0">
            <wp:extent cx="5274310" cy="1819275"/>
            <wp:effectExtent l="0" t="0" r="2540" b="9525"/>
            <wp:docPr id="1029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图片 1"/>
                    <pic:cNvPicPr/>
                  </pic:nvPicPr>
                  <pic:blipFill>
                    <a:blip r:embed="rId11" cstate="print"/>
                    <a:srcRect t="323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92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89B" w:rsidRDefault="00000000">
      <w:pPr>
        <w:ind w:left="412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④底部会有申请人上传的</w:t>
      </w:r>
      <w:r>
        <w:rPr>
          <w:rFonts w:ascii="仿宋_GB2312" w:eastAsia="仿宋_GB2312" w:hAnsi="仿宋_GB2312" w:cs="仿宋_GB2312" w:hint="eastAsia"/>
          <w:color w:val="000000"/>
          <w:sz w:val="32"/>
          <w:szCs w:val="32"/>
        </w:rPr>
        <w:t>证明材料</w:t>
      </w:r>
      <w:r>
        <w:rPr>
          <w:rFonts w:ascii="仿宋_GB2312" w:eastAsia="仿宋_GB2312" w:hAnsi="仿宋_GB2312" w:cs="仿宋_GB2312" w:hint="eastAsia"/>
          <w:sz w:val="32"/>
          <w:szCs w:val="32"/>
        </w:rPr>
        <w:t>（图片），仔细核对各项信息和证书真实性确认无误后，选择本院二课工作组相关审核人通过即可；如有差错，根据出错信息填写驳回理由并驳回。</w:t>
      </w:r>
      <w:bookmarkEnd w:id="1"/>
    </w:p>
    <w:p w:rsidR="00C3589B" w:rsidRDefault="00000000">
      <w:pPr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注意事项：</w:t>
      </w:r>
    </w:p>
    <w:p w:rsidR="00C3589B" w:rsidRDefault="00000000">
      <w:pPr>
        <w:ind w:left="412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hAnsi="宋体" w:hint="eastAsia"/>
          <w:sz w:val="28"/>
          <w:szCs w:val="28"/>
        </w:rPr>
        <w:t>（</w:t>
      </w:r>
      <w:r>
        <w:rPr>
          <w:rFonts w:ascii="仿宋_GB2312" w:eastAsia="仿宋_GB2312" w:hAnsi="仿宋_GB2312" w:cs="仿宋_GB2312" w:hint="eastAsia"/>
          <w:sz w:val="32"/>
          <w:szCs w:val="32"/>
        </w:rPr>
        <w:t>1）团支部审核由各团支部书记负责审核，只负责审核本支部成员的兑换学时申请，非本支部成员的申请一律驳回。</w:t>
      </w:r>
    </w:p>
    <w:p w:rsidR="00C3589B" w:rsidRDefault="00000000">
      <w:pPr>
        <w:ind w:left="412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ab/>
        <w:t>（2）团支部审核的首要任务为审查申请内容的真实性。审核人应对照申请人所提供的证书照片或其他相关证明材料，与其所填写的申请信息认真核对，确认无误后方可</w:t>
      </w: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通过。</w:t>
      </w:r>
    </w:p>
    <w:p w:rsidR="00C3589B" w:rsidRDefault="00000000">
      <w:pPr>
        <w:ind w:left="412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（3）团支书初审时审核人选择本院二课工作组相关负责人，如选错请及时联系选错的审核人进行驳回并再次申请。</w:t>
      </w:r>
    </w:p>
    <w:p w:rsidR="00C3589B" w:rsidRDefault="00000000">
      <w:pPr>
        <w:ind w:left="412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三、联系人及联系方式：</w:t>
      </w:r>
    </w:p>
    <w:p w:rsidR="00C3589B" w:rsidRDefault="00000000">
      <w:pPr>
        <w:ind w:firstLineChars="100" w:firstLine="32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1、审核中如遇问题，优先咨询本院二课工作组负责人，本院二课工作组无法解决的可由院级负责人向校团委“第二课堂成绩单”运营指导中心相关负责人咨询。</w:t>
      </w:r>
    </w:p>
    <w:p w:rsidR="00C3589B" w:rsidRDefault="00000000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（如联系方式为手机号，联系时请优先以短信的形式联系）</w:t>
      </w:r>
    </w:p>
    <w:p w:rsidR="00C3589B" w:rsidRDefault="00000000">
      <w:pPr>
        <w:ind w:firstLineChars="100" w:firstLine="32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各学院联系方式：</w:t>
      </w:r>
    </w:p>
    <w:tbl>
      <w:tblPr>
        <w:tblStyle w:val="a8"/>
        <w:tblW w:w="8522" w:type="dxa"/>
        <w:tblLayout w:type="fixed"/>
        <w:tblLook w:val="04A0" w:firstRow="1" w:lastRow="0" w:firstColumn="1" w:lastColumn="0" w:noHBand="0" w:noVBand="1"/>
      </w:tblPr>
      <w:tblGrid>
        <w:gridCol w:w="2840"/>
        <w:gridCol w:w="2841"/>
        <w:gridCol w:w="2841"/>
      </w:tblGrid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b/>
                <w:bCs/>
                <w:sz w:val="28"/>
                <w:szCs w:val="28"/>
              </w:rPr>
              <w:t>学院</w:t>
            </w:r>
          </w:p>
        </w:tc>
        <w:tc>
          <w:tcPr>
            <w:tcW w:w="2841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b/>
                <w:bCs/>
                <w:sz w:val="28"/>
                <w:szCs w:val="28"/>
              </w:rPr>
              <w:t>联系人</w:t>
            </w:r>
          </w:p>
        </w:tc>
        <w:tc>
          <w:tcPr>
            <w:tcW w:w="2841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b/>
                <w:bCs/>
                <w:sz w:val="28"/>
                <w:szCs w:val="28"/>
              </w:rPr>
              <w:t>联系方式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农学院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冷</w:t>
            </w:r>
            <w:r w:rsidR="00E958D4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 xml:space="preserve">  </w:t>
            </w: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菲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19511617152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植物医学学院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王荣梓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13287098369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资源与环境学院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牛茹怡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18769929770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园艺学院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宁学彦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15169452220</w:t>
            </w:r>
          </w:p>
        </w:tc>
      </w:tr>
      <w:tr w:rsidR="00C3589B">
        <w:trPr>
          <w:trHeight w:val="619"/>
        </w:trPr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动物科技学院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范玉松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15154335513</w:t>
            </w:r>
          </w:p>
        </w:tc>
      </w:tr>
      <w:tr w:rsidR="00C3589B">
        <w:trPr>
          <w:trHeight w:val="619"/>
        </w:trPr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草业学院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巨</w:t>
            </w:r>
            <w:r w:rsidR="00E958D4"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 xml:space="preserve">  </w:t>
            </w: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乐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19893253818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动物医学院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高</w:t>
            </w:r>
            <w:r w:rsidR="00E958D4"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 xml:space="preserve">  </w:t>
            </w: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明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17863919972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机电工程学院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王</w:t>
            </w:r>
            <w:r w:rsidR="00E958D4"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 xml:space="preserve">  </w:t>
            </w: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超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13963948752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建筑工程学院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王子旭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18375499985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生命科学学院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proofErr w:type="gramStart"/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窦亦菲</w:t>
            </w:r>
            <w:proofErr w:type="gramEnd"/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17669652817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食品科学与工程学院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张</w:t>
            </w:r>
            <w:proofErr w:type="gramStart"/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埏踉</w:t>
            </w:r>
            <w:proofErr w:type="gramEnd"/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16652278295</w:t>
            </w:r>
          </w:p>
        </w:tc>
      </w:tr>
      <w:tr w:rsidR="00C3589B">
        <w:trPr>
          <w:trHeight w:val="842"/>
        </w:trPr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lastRenderedPageBreak/>
              <w:t>经济管理学院</w:t>
            </w:r>
          </w:p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（合作社学院）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薛</w:t>
            </w:r>
            <w:proofErr w:type="gramEnd"/>
            <w:r w:rsidR="00E958D4"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 xml:space="preserve">  </w:t>
            </w: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静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19953759921</w:t>
            </w:r>
          </w:p>
        </w:tc>
      </w:tr>
      <w:tr w:rsidR="00C3589B">
        <w:trPr>
          <w:trHeight w:val="90"/>
        </w:trPr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人文社会科学学院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肖怡轩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15675444672</w:t>
            </w:r>
          </w:p>
        </w:tc>
      </w:tr>
      <w:tr w:rsidR="00C3589B">
        <w:trPr>
          <w:trHeight w:val="290"/>
        </w:trPr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化学与药学院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王淑涵</w:t>
            </w:r>
            <w:proofErr w:type="gramEnd"/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13255330389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艺术学院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高</w:t>
            </w:r>
            <w:r w:rsidR="00E958D4"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 xml:space="preserve">  </w:t>
            </w: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萌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15954001676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外国语学院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proofErr w:type="gramStart"/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高汉琼</w:t>
            </w:r>
            <w:proofErr w:type="gramEnd"/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19526731728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proofErr w:type="gramStart"/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动漫与</w:t>
            </w:r>
            <w:proofErr w:type="gramEnd"/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传媒学院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吴雨晴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18325428191</w:t>
            </w:r>
          </w:p>
        </w:tc>
      </w:tr>
      <w:tr w:rsidR="00C3589B">
        <w:trPr>
          <w:trHeight w:val="590"/>
        </w:trPr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理学与信息科学学院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房雅雯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15553775039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园林与林学院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姜</w:t>
            </w:r>
            <w:r w:rsidR="00E958D4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 xml:space="preserve">  </w:t>
            </w: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宇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18953210178</w:t>
            </w:r>
          </w:p>
        </w:tc>
      </w:tr>
      <w:tr w:rsidR="00C3589B">
        <w:trPr>
          <w:trHeight w:val="90"/>
        </w:trPr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巴</w:t>
            </w:r>
            <w:proofErr w:type="gramStart"/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瑟斯未来</w:t>
            </w:r>
            <w:proofErr w:type="gramEnd"/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农业科技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刘澍俪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18963091109</w:t>
            </w:r>
          </w:p>
        </w:tc>
      </w:tr>
      <w:tr w:rsidR="00C3589B">
        <w:tc>
          <w:tcPr>
            <w:tcW w:w="2840" w:type="dxa"/>
          </w:tcPr>
          <w:p w:rsidR="00C3589B" w:rsidRDefault="00000000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海洋科学与工程学院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齐增煜</w:t>
            </w:r>
          </w:p>
        </w:tc>
        <w:tc>
          <w:tcPr>
            <w:tcW w:w="2841" w:type="dxa"/>
            <w:vAlign w:val="center"/>
          </w:tcPr>
          <w:p w:rsidR="00C3589B" w:rsidRDefault="00000000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kern w:val="0"/>
                <w:sz w:val="28"/>
                <w:szCs w:val="28"/>
                <w:lang w:bidi="ar"/>
              </w:rPr>
              <w:t>15345463076</w:t>
            </w:r>
          </w:p>
        </w:tc>
      </w:tr>
    </w:tbl>
    <w:p w:rsidR="00C3589B" w:rsidRDefault="00000000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2、如发现在兑换学时认定过程中徇私舞弊、弄虚作假的，可反映到校团委“第二课堂成绩单”运营指导中心。监督邮箱：qauerkyyzdzx@163.com.</w:t>
      </w:r>
    </w:p>
    <w:p w:rsidR="00C3589B" w:rsidRDefault="00000000">
      <w:pPr>
        <w:rPr>
          <w:rFonts w:ascii="宋体" w:hAnsi="宋体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3、本指导手册最终解释权归青岛农业大学团委“第二课堂成绩单”运营指导中心所有。</w:t>
      </w:r>
    </w:p>
    <w:sectPr w:rsidR="00C358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3B31FC" w:rsidRDefault="003B31FC" w:rsidP="00E958D4">
      <w:r>
        <w:separator/>
      </w:r>
    </w:p>
  </w:endnote>
  <w:endnote w:type="continuationSeparator" w:id="0">
    <w:p w:rsidR="003B31FC" w:rsidRDefault="003B31FC" w:rsidP="00E958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3B31FC" w:rsidRDefault="003B31FC" w:rsidP="00E958D4">
      <w:r>
        <w:separator/>
      </w:r>
    </w:p>
  </w:footnote>
  <w:footnote w:type="continuationSeparator" w:id="0">
    <w:p w:rsidR="003B31FC" w:rsidRDefault="003B31FC" w:rsidP="00E958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DBA4D6D"/>
    <w:multiLevelType w:val="multilevel"/>
    <w:tmpl w:val="6DBA4D6D"/>
    <w:lvl w:ilvl="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466246529">
    <w:abstractNumId w:val="0"/>
  </w:num>
  <w:num w:numId="2" w16cid:durableId="7294225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3"/>
  <w:bordersDoNotSurroundHeader/>
  <w:bordersDoNotSurroundFooter/>
  <w:proofState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ZDA3ZDQwMmNiOWFlYzZjYTcwOWJiZGQ0YTA5ODBmZGUifQ=="/>
    <w:docVar w:name="KSO_WPS_MARK_KEY" w:val="ef0433dd-9a4c-48c7-b45d-53d3c3c12183"/>
  </w:docVars>
  <w:rsids>
    <w:rsidRoot w:val="001842EC"/>
    <w:rsid w:val="000C5DF5"/>
    <w:rsid w:val="00125114"/>
    <w:rsid w:val="001842EC"/>
    <w:rsid w:val="003B31FC"/>
    <w:rsid w:val="00421C51"/>
    <w:rsid w:val="004B779D"/>
    <w:rsid w:val="004D01AC"/>
    <w:rsid w:val="0056051A"/>
    <w:rsid w:val="00591C26"/>
    <w:rsid w:val="006B0A23"/>
    <w:rsid w:val="00757531"/>
    <w:rsid w:val="009245B8"/>
    <w:rsid w:val="0093492D"/>
    <w:rsid w:val="00BC2BB5"/>
    <w:rsid w:val="00C10282"/>
    <w:rsid w:val="00C3589B"/>
    <w:rsid w:val="00C95301"/>
    <w:rsid w:val="00D21945"/>
    <w:rsid w:val="00D969EE"/>
    <w:rsid w:val="00DB01E1"/>
    <w:rsid w:val="00DF362D"/>
    <w:rsid w:val="00E958D4"/>
    <w:rsid w:val="00F00236"/>
    <w:rsid w:val="00F25092"/>
    <w:rsid w:val="00FB3B54"/>
    <w:rsid w:val="09BF2C8D"/>
    <w:rsid w:val="0A440D3F"/>
    <w:rsid w:val="0E0B2EB8"/>
    <w:rsid w:val="0E29286D"/>
    <w:rsid w:val="0ED463CD"/>
    <w:rsid w:val="11244147"/>
    <w:rsid w:val="123E7ADC"/>
    <w:rsid w:val="12A7637D"/>
    <w:rsid w:val="13041B90"/>
    <w:rsid w:val="16FB2F85"/>
    <w:rsid w:val="250D334E"/>
    <w:rsid w:val="29CD4E44"/>
    <w:rsid w:val="2E153352"/>
    <w:rsid w:val="316A382C"/>
    <w:rsid w:val="395C67F6"/>
    <w:rsid w:val="3E4E25CF"/>
    <w:rsid w:val="472B47D3"/>
    <w:rsid w:val="481D6018"/>
    <w:rsid w:val="4930226B"/>
    <w:rsid w:val="4EBA5298"/>
    <w:rsid w:val="55CE7CA3"/>
    <w:rsid w:val="595067FF"/>
    <w:rsid w:val="5BDC64FA"/>
    <w:rsid w:val="5DF30A73"/>
    <w:rsid w:val="67E25232"/>
    <w:rsid w:val="75186C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964F037"/>
  <w15:docId w15:val="{58F0D125-6777-4FE5-8793-042915567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1">
    <w:name w:val="heading 1"/>
    <w:basedOn w:val="a"/>
    <w:next w:val="a"/>
    <w:autoRedefine/>
    <w:uiPriority w:val="9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autoRedefine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Subtitle"/>
    <w:basedOn w:val="a"/>
    <w:next w:val="a"/>
    <w:autoRedefine/>
    <w:uiPriority w:val="11"/>
    <w:qFormat/>
    <w:pPr>
      <w:spacing w:before="240" w:after="60" w:line="312" w:lineRule="auto"/>
      <w:jc w:val="center"/>
      <w:outlineLvl w:val="1"/>
    </w:pPr>
    <w:rPr>
      <w:rFonts w:ascii="等线" w:eastAsia="等线" w:hAnsi="等线" w:cs="宋体"/>
      <w:b/>
      <w:bCs/>
      <w:kern w:val="28"/>
      <w:sz w:val="32"/>
      <w:szCs w:val="32"/>
    </w:rPr>
  </w:style>
  <w:style w:type="table" w:styleId="a8">
    <w:name w:val="Table Grid"/>
    <w:basedOn w:val="a1"/>
    <w:autoRedefine/>
    <w:uiPriority w:val="3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autoRedefine/>
    <w:uiPriority w:val="99"/>
    <w:qFormat/>
    <w:rPr>
      <w:color w:val="0563C1"/>
      <w:u w:val="single"/>
    </w:rPr>
  </w:style>
  <w:style w:type="paragraph" w:styleId="aa">
    <w:name w:val="List Paragraph"/>
    <w:basedOn w:val="a"/>
    <w:autoRedefine/>
    <w:uiPriority w:val="34"/>
    <w:qFormat/>
    <w:pPr>
      <w:ind w:firstLineChars="200" w:firstLine="420"/>
    </w:pPr>
  </w:style>
  <w:style w:type="character" w:customStyle="1" w:styleId="a6">
    <w:name w:val="页眉 字符"/>
    <w:basedOn w:val="a0"/>
    <w:link w:val="a5"/>
    <w:autoRedefine/>
    <w:uiPriority w:val="99"/>
    <w:qFormat/>
    <w:rPr>
      <w:rFonts w:ascii="Calibri" w:hAnsi="Calibri"/>
      <w:kern w:val="2"/>
      <w:sz w:val="18"/>
      <w:szCs w:val="18"/>
    </w:rPr>
  </w:style>
  <w:style w:type="character" w:customStyle="1" w:styleId="a4">
    <w:name w:val="页脚 字符"/>
    <w:basedOn w:val="a0"/>
    <w:link w:val="a3"/>
    <w:autoRedefine/>
    <w:uiPriority w:val="99"/>
    <w:qFormat/>
    <w:rPr>
      <w:rFonts w:ascii="Calibri" w:hAnsi="Calibri"/>
      <w:kern w:val="2"/>
      <w:sz w:val="18"/>
      <w:szCs w:val="18"/>
    </w:rPr>
  </w:style>
  <w:style w:type="character" w:customStyle="1" w:styleId="10">
    <w:name w:val="未处理的提及1"/>
    <w:basedOn w:val="a0"/>
    <w:autoRedefine/>
    <w:uiPriority w:val="99"/>
    <w:qFormat/>
    <w:rPr>
      <w:color w:val="605E5C"/>
      <w:shd w:val="clear" w:color="auto" w:fill="E1DFDD"/>
    </w:rPr>
  </w:style>
  <w:style w:type="character" w:styleId="ab">
    <w:name w:val="FollowedHyperlink"/>
    <w:basedOn w:val="a0"/>
    <w:uiPriority w:val="99"/>
    <w:semiHidden/>
    <w:unhideWhenUsed/>
    <w:rsid w:val="00E958D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dekt.qau.edu.cn/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251</Words>
  <Characters>1437</Characters>
  <Application>Microsoft Office Word</Application>
  <DocSecurity>0</DocSecurity>
  <Lines>11</Lines>
  <Paragraphs>3</Paragraphs>
  <ScaleCrop>false</ScaleCrop>
  <Company/>
  <LinksUpToDate>false</LinksUpToDate>
  <CharactersWithSpaces>1685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2651219316@qq.com</dc:creator>
  <cp:lastModifiedBy>新宇 丛</cp:lastModifiedBy>
  <cp:revision>39</cp:revision>
  <dcterms:created xsi:type="dcterms:W3CDTF">2021-02-14T10:23:00Z</dcterms:created>
  <dcterms:modified xsi:type="dcterms:W3CDTF">2024-05-22T10:23:00Z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97BC2130B3A9409AB22CD6C6C89884A3_13</vt:lpwstr>
  </property>
</Properties>
</file>