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宋体" w:hAnsi="宋体" w:eastAsia="方正小标宋_GBK" w:cs="方正小标宋_GBK"/>
          <w:sz w:val="44"/>
          <w:szCs w:val="44"/>
        </w:rPr>
      </w:pPr>
    </w:p>
    <w:p>
      <w:pPr>
        <w:pStyle w:val="3"/>
        <w:widowControl/>
        <w:spacing w:beforeAutospacing="0" w:afterAutospacing="0" w:line="570" w:lineRule="exact"/>
        <w:jc w:val="center"/>
        <w:rPr>
          <w:rFonts w:hint="default" w:ascii="方正小标宋简体" w:hAnsi="方正小标宋简体" w:eastAsia="方正小标宋简体" w:cs="方正小标宋简体"/>
          <w:b w:val="0"/>
          <w:kern w:val="2"/>
          <w:sz w:val="44"/>
          <w:szCs w:val="44"/>
        </w:rPr>
      </w:pPr>
      <w:r>
        <w:rPr>
          <w:rFonts w:ascii="Songti SC" w:hAnsi="Songti SC" w:eastAsia="方正小标宋简体" w:cs="方正小标宋简体"/>
          <w:b w:val="0"/>
          <w:kern w:val="2"/>
          <w:sz w:val="44"/>
          <w:szCs w:val="44"/>
        </w:rPr>
        <w:t>关于开展</w:t>
      </w:r>
      <w:r>
        <w:rPr>
          <w:rFonts w:ascii="Songti SC" w:hAnsi="Songti SC" w:eastAsia="方正小标宋简体" w:cs="方正小标宋简体"/>
          <w:b w:val="0"/>
          <w:kern w:val="2"/>
          <w:sz w:val="44"/>
          <w:szCs w:val="44"/>
          <w:lang w:eastAsia="zh-Hans"/>
        </w:rPr>
        <w:t>青岛农业</w:t>
      </w:r>
      <w:r>
        <w:rPr>
          <w:rFonts w:ascii="Songti SC" w:hAnsi="Songti SC" w:eastAsia="方正小标宋简体" w:cs="方正小标宋简体"/>
          <w:b w:val="0"/>
          <w:kern w:val="2"/>
          <w:sz w:val="44"/>
          <w:szCs w:val="44"/>
        </w:rPr>
        <w:t>大学团属学生组</w:t>
      </w:r>
      <w:r>
        <w:rPr>
          <w:rFonts w:ascii="方正小标宋简体" w:hAnsi="方正小标宋简体" w:eastAsia="方正小标宋简体" w:cs="方正小标宋简体"/>
          <w:b w:val="0"/>
          <w:kern w:val="2"/>
          <w:sz w:val="44"/>
          <w:szCs w:val="44"/>
        </w:rPr>
        <w:t>织及</w:t>
      </w:r>
    </w:p>
    <w:p>
      <w:pPr>
        <w:pStyle w:val="3"/>
        <w:widowControl/>
        <w:spacing w:beforeAutospacing="0" w:afterAutospacing="0" w:line="570" w:lineRule="exact"/>
        <w:jc w:val="center"/>
        <w:rPr>
          <w:rFonts w:hint="default" w:ascii="方正小标宋简体" w:hAnsi="方正小标宋简体" w:eastAsia="方正小标宋简体" w:cs="方正小标宋简体"/>
          <w:b w:val="0"/>
          <w:kern w:val="2"/>
          <w:sz w:val="44"/>
          <w:szCs w:val="44"/>
        </w:rPr>
      </w:pPr>
      <w:r>
        <w:rPr>
          <w:rFonts w:ascii="Songti SC" w:hAnsi="Songti SC" w:eastAsia="方正小标宋简体" w:cs="方正小标宋简体"/>
          <w:b w:val="0"/>
          <w:kern w:val="2"/>
          <w:sz w:val="44"/>
          <w:szCs w:val="44"/>
        </w:rPr>
        <w:t>院级团属学生组</w:t>
      </w:r>
      <w:r>
        <w:rPr>
          <w:rFonts w:ascii="方正小标宋简体" w:hAnsi="方正小标宋简体" w:eastAsia="方正小标宋简体" w:cs="方正小标宋简体"/>
          <w:b w:val="0"/>
          <w:kern w:val="2"/>
          <w:sz w:val="44"/>
          <w:szCs w:val="44"/>
        </w:rPr>
        <w:t>织</w:t>
      </w:r>
      <w:r>
        <w:rPr>
          <w:rFonts w:hint="eastAsia" w:ascii="方正小标宋简体" w:hAnsi="方正小标宋简体" w:eastAsia="方正小标宋简体" w:cs="方正小标宋简体"/>
          <w:b w:val="0"/>
          <w:kern w:val="2"/>
          <w:sz w:val="44"/>
          <w:szCs w:val="44"/>
          <w:lang w:val="en-US" w:eastAsia="zh-CN"/>
        </w:rPr>
        <w:t>2024</w:t>
      </w:r>
      <w:r>
        <w:rPr>
          <w:rFonts w:ascii="Songti SC" w:hAnsi="Songti SC" w:eastAsia="方正小标宋简体" w:cs="方正小标宋简体"/>
          <w:b w:val="0"/>
          <w:kern w:val="2"/>
          <w:sz w:val="44"/>
          <w:szCs w:val="44"/>
        </w:rPr>
        <w:t>年度</w:t>
      </w:r>
      <w:r>
        <w:rPr>
          <w:rFonts w:hint="eastAsia" w:ascii="Songti SC" w:hAnsi="Songti SC" w:eastAsia="方正小标宋简体" w:cs="方正小标宋简体"/>
          <w:b w:val="0"/>
          <w:kern w:val="2"/>
          <w:sz w:val="44"/>
          <w:szCs w:val="44"/>
          <w:lang w:val="en-US" w:eastAsia="zh-CN"/>
        </w:rPr>
        <w:t>上</w:t>
      </w:r>
      <w:r>
        <w:rPr>
          <w:rFonts w:ascii="Songti SC" w:hAnsi="Songti SC" w:eastAsia="方正小标宋简体" w:cs="方正小标宋简体"/>
          <w:b w:val="0"/>
          <w:kern w:val="2"/>
          <w:sz w:val="44"/>
          <w:szCs w:val="44"/>
        </w:rPr>
        <w:t>半年</w:t>
      </w:r>
    </w:p>
    <w:p>
      <w:pPr>
        <w:pStyle w:val="3"/>
        <w:widowControl/>
        <w:spacing w:beforeAutospacing="0" w:afterAutospacing="0" w:line="570" w:lineRule="exact"/>
        <w:jc w:val="center"/>
        <w:rPr>
          <w:rFonts w:hint="default" w:ascii="方正小标宋简体" w:hAnsi="方正小标宋简体" w:eastAsia="方正小标宋简体" w:cs="方正小标宋简体"/>
          <w:b w:val="0"/>
          <w:kern w:val="2"/>
          <w:sz w:val="44"/>
          <w:szCs w:val="44"/>
        </w:rPr>
      </w:pPr>
      <w:r>
        <w:rPr>
          <w:rFonts w:ascii="Songti SC" w:hAnsi="Songti SC" w:eastAsia="方正小标宋简体" w:cs="方正小标宋简体"/>
          <w:b w:val="0"/>
          <w:kern w:val="2"/>
          <w:sz w:val="44"/>
          <w:szCs w:val="44"/>
        </w:rPr>
        <w:t>述职评议工作的通知</w:t>
      </w:r>
    </w:p>
    <w:p>
      <w:pPr>
        <w:spacing w:line="570" w:lineRule="exact"/>
        <w:rPr>
          <w:rFonts w:ascii="Songti SC" w:hAnsi="Songti SC" w:eastAsia="仿宋_GB2312" w:cs="仿宋_GB2312"/>
          <w:sz w:val="32"/>
          <w:szCs w:val="32"/>
        </w:rPr>
      </w:pPr>
    </w:p>
    <w:p>
      <w:pPr>
        <w:spacing w:line="570" w:lineRule="exact"/>
        <w:rPr>
          <w:rFonts w:ascii="宋体" w:hAnsi="宋体" w:eastAsia="仿宋_GB2312" w:cs="仿宋_GB2312"/>
          <w:sz w:val="32"/>
          <w:szCs w:val="32"/>
          <w:lang w:eastAsia="zh-Hans"/>
        </w:rPr>
      </w:pPr>
      <w:r>
        <w:rPr>
          <w:rFonts w:hint="eastAsia" w:ascii="宋体" w:hAnsi="宋体" w:eastAsia="仿宋_GB2312" w:cs="仿宋_GB2312"/>
          <w:sz w:val="32"/>
          <w:szCs w:val="32"/>
          <w:lang w:eastAsia="zh-Hans"/>
        </w:rPr>
        <w:t>各学院团委</w:t>
      </w:r>
      <w:r>
        <w:rPr>
          <w:rFonts w:hint="eastAsia" w:ascii="宋体" w:hAnsi="宋体" w:eastAsia="仿宋_GB2312" w:cs="仿宋_GB2312"/>
          <w:sz w:val="32"/>
          <w:szCs w:val="32"/>
        </w:rPr>
        <w:t>,校学生会、各学院学生会，团属各级学生组织</w:t>
      </w:r>
      <w:r>
        <w:rPr>
          <w:rFonts w:hint="eastAsia" w:ascii="宋体" w:hAnsi="宋体" w:eastAsia="仿宋_GB2312" w:cs="仿宋_GB2312"/>
          <w:sz w:val="32"/>
          <w:szCs w:val="32"/>
          <w:lang w:eastAsia="zh-Hans"/>
        </w:rPr>
        <w:t>：</w:t>
      </w:r>
    </w:p>
    <w:p>
      <w:pPr>
        <w:spacing w:line="570" w:lineRule="exact"/>
        <w:ind w:firstLine="640" w:firstLineChars="200"/>
        <w:rPr>
          <w:rFonts w:ascii="宋体" w:hAnsi="宋体" w:eastAsia="仿宋_GB2312" w:cs="仿宋_GB2312"/>
          <w:sz w:val="32"/>
          <w:szCs w:val="32"/>
          <w:lang w:eastAsia="zh-Hans"/>
        </w:rPr>
      </w:pPr>
      <w:r>
        <w:rPr>
          <w:rFonts w:hint="eastAsia" w:ascii="宋体" w:hAnsi="宋体" w:eastAsia="仿宋_GB2312" w:cs="仿宋_GB2312"/>
          <w:sz w:val="32"/>
          <w:szCs w:val="32"/>
          <w:lang w:eastAsia="zh-Hans"/>
        </w:rPr>
        <w:t>为进一步加强青岛农业大学学生干部队伍建设，提高团属学生组织全心全意服务广大同学、聚焦主责主业的本领，根据《青岛农业大学学生会组织改革方案》（青农大团字〔2020〕15号）和《关于在团属各级学生组织中开展学生干部作风提升工作的通知》要求，学校准备开展青岛农业大学</w:t>
      </w:r>
      <w:r>
        <w:rPr>
          <w:rFonts w:hint="eastAsia" w:ascii="宋体" w:hAnsi="宋体" w:eastAsia="仿宋_GB2312" w:cs="仿宋_GB2312"/>
          <w:sz w:val="32"/>
          <w:szCs w:val="32"/>
        </w:rPr>
        <w:t>团属学生</w:t>
      </w:r>
      <w:r>
        <w:rPr>
          <w:rFonts w:hint="eastAsia" w:ascii="宋体" w:hAnsi="宋体" w:eastAsia="仿宋_GB2312" w:cs="仿宋_GB2312"/>
          <w:sz w:val="32"/>
          <w:szCs w:val="32"/>
          <w:lang w:eastAsia="zh-Hans"/>
        </w:rPr>
        <w:t>组织及院级团属学生组织</w:t>
      </w:r>
      <w:r>
        <w:rPr>
          <w:rFonts w:hint="eastAsia" w:ascii="宋体" w:hAnsi="宋体" w:eastAsia="仿宋_GB2312" w:cs="仿宋_GB2312"/>
          <w:sz w:val="32"/>
          <w:szCs w:val="32"/>
          <w:lang w:val="en-US" w:eastAsia="zh-CN"/>
        </w:rPr>
        <w:t>2024</w:t>
      </w:r>
      <w:r>
        <w:rPr>
          <w:rFonts w:hint="eastAsia" w:ascii="宋体" w:hAnsi="宋体" w:eastAsia="仿宋_GB2312" w:cs="仿宋_GB2312"/>
          <w:sz w:val="32"/>
          <w:szCs w:val="32"/>
          <w:lang w:eastAsia="zh-Hans"/>
        </w:rPr>
        <w:t>年度</w:t>
      </w:r>
      <w:r>
        <w:rPr>
          <w:rFonts w:hint="eastAsia" w:ascii="宋体" w:hAnsi="宋体" w:eastAsia="仿宋_GB2312" w:cs="仿宋_GB2312"/>
          <w:sz w:val="32"/>
          <w:szCs w:val="32"/>
          <w:lang w:val="en-US" w:eastAsia="zh-CN"/>
        </w:rPr>
        <w:t>上</w:t>
      </w:r>
      <w:r>
        <w:rPr>
          <w:rFonts w:hint="eastAsia" w:ascii="宋体" w:hAnsi="宋体" w:eastAsia="仿宋_GB2312" w:cs="仿宋_GB2312"/>
          <w:sz w:val="32"/>
          <w:szCs w:val="32"/>
        </w:rPr>
        <w:t>半年</w:t>
      </w:r>
      <w:r>
        <w:rPr>
          <w:rFonts w:hint="eastAsia" w:ascii="宋体" w:hAnsi="宋体" w:eastAsia="仿宋_GB2312" w:cs="仿宋_GB2312"/>
          <w:sz w:val="32"/>
          <w:szCs w:val="32"/>
          <w:lang w:eastAsia="zh-Hans"/>
        </w:rPr>
        <w:t>述职评议会。现将要求通知如下。</w:t>
      </w:r>
    </w:p>
    <w:p>
      <w:pPr>
        <w:spacing w:line="570" w:lineRule="exact"/>
        <w:ind w:firstLine="640" w:firstLineChars="200"/>
        <w:rPr>
          <w:rFonts w:ascii="黑体" w:hAnsi="黑体" w:eastAsia="黑体" w:cs="楷体_GB2312"/>
          <w:sz w:val="32"/>
          <w:szCs w:val="32"/>
          <w:lang w:eastAsia="zh-Hans"/>
        </w:rPr>
      </w:pPr>
      <w:r>
        <w:rPr>
          <w:rFonts w:hint="eastAsia" w:ascii="黑体" w:hAnsi="黑体" w:eastAsia="黑体" w:cs="楷体_GB2312"/>
          <w:sz w:val="32"/>
          <w:szCs w:val="32"/>
          <w:lang w:eastAsia="zh-Hans"/>
        </w:rPr>
        <w:t>一、述职时间</w:t>
      </w:r>
    </w:p>
    <w:p>
      <w:pPr>
        <w:spacing w:line="570" w:lineRule="exact"/>
        <w:ind w:firstLine="640" w:firstLineChars="200"/>
        <w:rPr>
          <w:rFonts w:ascii="楷体_GB2312" w:hAnsi="宋体" w:eastAsia="楷体_GB2312" w:cs="仿宋_GB2312"/>
          <w:sz w:val="32"/>
          <w:szCs w:val="32"/>
        </w:rPr>
      </w:pPr>
      <w:r>
        <w:rPr>
          <w:rFonts w:hint="eastAsia" w:ascii="楷体_GB2312" w:hAnsi="宋体" w:eastAsia="楷体_GB2312" w:cs="仿宋_GB2312"/>
          <w:sz w:val="32"/>
          <w:szCs w:val="32"/>
          <w:lang w:bidi="ar"/>
        </w:rPr>
        <w:t>（一）校级团属学生组织</w:t>
      </w:r>
    </w:p>
    <w:p>
      <w:pPr>
        <w:spacing w:line="57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lang w:bidi="ar"/>
        </w:rPr>
        <w:t>202</w:t>
      </w:r>
      <w:r>
        <w:rPr>
          <w:rFonts w:hint="eastAsia" w:ascii="宋体" w:hAnsi="宋体" w:eastAsia="仿宋_GB2312" w:cs="仿宋_GB2312"/>
          <w:sz w:val="32"/>
          <w:szCs w:val="32"/>
          <w:lang w:val="en-US" w:eastAsia="zh-CN" w:bidi="ar"/>
        </w:rPr>
        <w:t>4</w:t>
      </w:r>
      <w:r>
        <w:rPr>
          <w:rFonts w:hint="eastAsia" w:ascii="宋体" w:hAnsi="宋体" w:eastAsia="仿宋_GB2312" w:cs="仿宋_GB2312"/>
          <w:sz w:val="32"/>
          <w:szCs w:val="32"/>
          <w:lang w:bidi="ar"/>
        </w:rPr>
        <w:t>年</w:t>
      </w:r>
      <w:r>
        <w:rPr>
          <w:rFonts w:hint="eastAsia" w:ascii="宋体" w:hAnsi="宋体" w:eastAsia="仿宋_GB2312" w:cs="仿宋_GB2312"/>
          <w:sz w:val="32"/>
          <w:szCs w:val="32"/>
          <w:lang w:val="en-US" w:eastAsia="zh-CN" w:bidi="ar"/>
        </w:rPr>
        <w:t>6</w:t>
      </w:r>
      <w:r>
        <w:rPr>
          <w:rFonts w:hint="eastAsia" w:ascii="宋体" w:hAnsi="宋体" w:eastAsia="仿宋_GB2312" w:cs="仿宋_GB2312"/>
          <w:sz w:val="32"/>
          <w:szCs w:val="32"/>
          <w:lang w:bidi="ar"/>
        </w:rPr>
        <w:t>月</w:t>
      </w:r>
      <w:r>
        <w:rPr>
          <w:rFonts w:hint="eastAsia" w:ascii="宋体" w:hAnsi="宋体" w:eastAsia="仿宋_GB2312" w:cs="仿宋_GB2312"/>
          <w:sz w:val="32"/>
          <w:szCs w:val="32"/>
          <w:lang w:val="en-US" w:eastAsia="zh-CN" w:bidi="ar"/>
        </w:rPr>
        <w:t>19</w:t>
      </w:r>
      <w:r>
        <w:rPr>
          <w:rFonts w:hint="eastAsia" w:ascii="宋体" w:hAnsi="宋体" w:eastAsia="仿宋_GB2312" w:cs="仿宋_GB2312"/>
          <w:sz w:val="32"/>
          <w:szCs w:val="32"/>
          <w:lang w:bidi="ar"/>
        </w:rPr>
        <w:t>日</w:t>
      </w:r>
    </w:p>
    <w:p>
      <w:pPr>
        <w:spacing w:line="570" w:lineRule="exact"/>
        <w:ind w:firstLine="640" w:firstLineChars="200"/>
        <w:rPr>
          <w:rFonts w:ascii="楷体_GB2312" w:hAnsi="宋体" w:eastAsia="楷体_GB2312" w:cs="仿宋_GB2312"/>
          <w:sz w:val="32"/>
          <w:szCs w:val="32"/>
        </w:rPr>
      </w:pPr>
      <w:r>
        <w:rPr>
          <w:rFonts w:hint="eastAsia" w:ascii="楷体_GB2312" w:hAnsi="宋体" w:eastAsia="楷体_GB2312" w:cs="仿宋_GB2312"/>
          <w:sz w:val="32"/>
          <w:szCs w:val="32"/>
          <w:lang w:bidi="ar"/>
        </w:rPr>
        <w:t>（二）院级团属学生组织</w:t>
      </w:r>
    </w:p>
    <w:p>
      <w:pPr>
        <w:spacing w:line="570" w:lineRule="exact"/>
        <w:ind w:firstLine="640" w:firstLineChars="200"/>
        <w:rPr>
          <w:rFonts w:ascii="宋体" w:hAnsi="宋体" w:eastAsia="仿宋_GB2312" w:cs="仿宋_GB2312"/>
          <w:sz w:val="32"/>
          <w:szCs w:val="32"/>
          <w:lang w:eastAsia="zh-Hans"/>
        </w:rPr>
      </w:pPr>
      <w:r>
        <w:rPr>
          <w:rFonts w:hint="eastAsia" w:ascii="宋体" w:hAnsi="宋体" w:eastAsia="仿宋_GB2312" w:cs="仿宋_GB2312"/>
          <w:sz w:val="32"/>
          <w:szCs w:val="32"/>
          <w:lang w:eastAsia="zh-Hans"/>
        </w:rPr>
        <w:t>202</w:t>
      </w:r>
      <w:r>
        <w:rPr>
          <w:rFonts w:hint="eastAsia" w:ascii="宋体" w:hAnsi="宋体" w:eastAsia="仿宋_GB2312" w:cs="仿宋_GB2312"/>
          <w:sz w:val="32"/>
          <w:szCs w:val="32"/>
          <w:lang w:val="en-US" w:eastAsia="zh-CN"/>
        </w:rPr>
        <w:t>4</w:t>
      </w:r>
      <w:r>
        <w:rPr>
          <w:rFonts w:hint="eastAsia" w:ascii="宋体" w:hAnsi="宋体" w:eastAsia="仿宋_GB2312" w:cs="仿宋_GB2312"/>
          <w:sz w:val="32"/>
          <w:szCs w:val="32"/>
          <w:lang w:eastAsia="zh-Hans"/>
        </w:rPr>
        <w:t>年</w:t>
      </w:r>
      <w:r>
        <w:rPr>
          <w:rFonts w:hint="eastAsia" w:ascii="宋体" w:hAnsi="宋体" w:eastAsia="仿宋_GB2312" w:cs="仿宋_GB2312"/>
          <w:sz w:val="32"/>
          <w:szCs w:val="32"/>
          <w:lang w:val="en-US" w:eastAsia="zh-CN"/>
        </w:rPr>
        <w:t>6</w:t>
      </w:r>
      <w:r>
        <w:rPr>
          <w:rFonts w:hint="eastAsia" w:ascii="宋体" w:hAnsi="宋体" w:eastAsia="仿宋_GB2312" w:cs="仿宋_GB2312"/>
          <w:sz w:val="32"/>
          <w:szCs w:val="32"/>
          <w:lang w:eastAsia="zh-Hans"/>
        </w:rPr>
        <w:t>月</w:t>
      </w:r>
      <w:r>
        <w:rPr>
          <w:rFonts w:hint="eastAsia" w:ascii="宋体" w:hAnsi="宋体" w:eastAsia="仿宋_GB2312" w:cs="仿宋_GB2312"/>
          <w:sz w:val="32"/>
          <w:szCs w:val="32"/>
          <w:lang w:val="en-US" w:eastAsia="zh-CN"/>
        </w:rPr>
        <w:t>20</w:t>
      </w:r>
      <w:r>
        <w:rPr>
          <w:rFonts w:hint="eastAsia" w:ascii="宋体" w:hAnsi="宋体" w:eastAsia="仿宋_GB2312" w:cs="仿宋_GB2312"/>
          <w:sz w:val="32"/>
          <w:szCs w:val="32"/>
          <w:lang w:eastAsia="zh-Hans"/>
        </w:rPr>
        <w:t>日</w:t>
      </w:r>
      <w:r>
        <w:rPr>
          <w:rFonts w:hint="eastAsia" w:ascii="宋体" w:hAnsi="宋体" w:eastAsia="仿宋_GB2312" w:cs="仿宋_GB2312"/>
          <w:sz w:val="32"/>
          <w:szCs w:val="32"/>
        </w:rPr>
        <w:t>—</w:t>
      </w:r>
      <w:r>
        <w:rPr>
          <w:rFonts w:hint="eastAsia" w:ascii="宋体" w:hAnsi="宋体" w:eastAsia="仿宋_GB2312" w:cs="仿宋_GB2312"/>
          <w:sz w:val="32"/>
          <w:szCs w:val="32"/>
          <w:lang w:val="en-US" w:eastAsia="zh-CN"/>
        </w:rPr>
        <w:t>6</w:t>
      </w:r>
      <w:r>
        <w:rPr>
          <w:rFonts w:hint="eastAsia" w:ascii="宋体" w:hAnsi="宋体" w:eastAsia="仿宋_GB2312" w:cs="仿宋_GB2312"/>
          <w:sz w:val="32"/>
          <w:szCs w:val="32"/>
          <w:lang w:eastAsia="zh-Hans"/>
        </w:rPr>
        <w:t>月</w:t>
      </w:r>
      <w:r>
        <w:rPr>
          <w:rFonts w:hint="eastAsia" w:ascii="宋体" w:hAnsi="宋体" w:eastAsia="仿宋_GB2312" w:cs="仿宋_GB2312"/>
          <w:sz w:val="32"/>
          <w:szCs w:val="32"/>
          <w:lang w:val="en-US" w:eastAsia="zh-CN"/>
        </w:rPr>
        <w:t>25</w:t>
      </w:r>
      <w:r>
        <w:rPr>
          <w:rFonts w:hint="eastAsia" w:ascii="宋体" w:hAnsi="宋体" w:eastAsia="仿宋_GB2312" w:cs="仿宋_GB2312"/>
          <w:sz w:val="32"/>
          <w:szCs w:val="32"/>
          <w:lang w:eastAsia="zh-Hans"/>
        </w:rPr>
        <w:t>日</w:t>
      </w:r>
    </w:p>
    <w:p>
      <w:pPr>
        <w:spacing w:line="570" w:lineRule="exact"/>
        <w:ind w:firstLine="640" w:firstLineChars="200"/>
        <w:rPr>
          <w:rFonts w:ascii="黑体" w:hAnsi="黑体" w:eastAsia="黑体" w:cs="楷体_GB2312"/>
          <w:sz w:val="32"/>
          <w:szCs w:val="32"/>
          <w:lang w:eastAsia="zh-Hans"/>
        </w:rPr>
      </w:pPr>
      <w:r>
        <w:rPr>
          <w:rFonts w:hint="eastAsia" w:ascii="黑体" w:hAnsi="黑体" w:eastAsia="黑体" w:cs="楷体_GB2312"/>
          <w:sz w:val="32"/>
          <w:szCs w:val="32"/>
          <w:lang w:eastAsia="zh-Hans"/>
        </w:rPr>
        <w:t>二、述职对象</w:t>
      </w:r>
    </w:p>
    <w:p>
      <w:pPr>
        <w:spacing w:line="57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楷体_GB2312" w:hAnsi="宋体" w:eastAsia="楷体_GB2312" w:cs="楷体_GB2312"/>
          <w:sz w:val="32"/>
          <w:szCs w:val="32"/>
          <w:lang w:bidi="ar"/>
        </w:rPr>
        <w:t>校级团属学生组织</w:t>
      </w:r>
    </w:p>
    <w:p>
      <w:pPr>
        <w:spacing w:line="570" w:lineRule="exact"/>
        <w:ind w:firstLine="640" w:firstLineChars="200"/>
        <w:rPr>
          <w:rFonts w:ascii="宋体" w:hAnsi="宋体" w:eastAsia="仿宋_GB2312" w:cs="仿宋_GB2312"/>
          <w:sz w:val="32"/>
          <w:szCs w:val="32"/>
          <w:lang w:eastAsia="zh-Hans"/>
        </w:rPr>
      </w:pPr>
      <w:r>
        <w:rPr>
          <w:rFonts w:ascii="宋体" w:hAnsi="宋体" w:eastAsia="仿宋_GB2312" w:cs="仿宋_GB2312"/>
          <w:sz w:val="32"/>
          <w:szCs w:val="32"/>
          <w:lang w:eastAsia="zh-Hans"/>
        </w:rPr>
        <w:t>1</w:t>
      </w:r>
      <w:r>
        <w:rPr>
          <w:rFonts w:hint="eastAsia" w:ascii="宋体" w:hAnsi="宋体" w:eastAsia="仿宋_GB2312" w:cs="仿宋_GB2312"/>
          <w:sz w:val="32"/>
          <w:szCs w:val="32"/>
          <w:lang w:eastAsia="zh-Hans"/>
        </w:rPr>
        <w:t>.校学生会主席团成员。</w:t>
      </w:r>
    </w:p>
    <w:p>
      <w:pPr>
        <w:spacing w:line="570" w:lineRule="exact"/>
        <w:ind w:firstLine="640" w:firstLineChars="200"/>
        <w:rPr>
          <w:rFonts w:ascii="宋体" w:hAnsi="宋体" w:eastAsia="仿宋_GB2312" w:cs="仿宋_GB2312"/>
          <w:sz w:val="32"/>
          <w:szCs w:val="32"/>
          <w:lang w:eastAsia="zh-Hans"/>
        </w:rPr>
      </w:pPr>
      <w:r>
        <w:rPr>
          <w:rFonts w:ascii="宋体" w:hAnsi="宋体" w:eastAsia="仿宋_GB2312" w:cs="仿宋_GB2312"/>
          <w:sz w:val="32"/>
          <w:szCs w:val="32"/>
          <w:lang w:eastAsia="zh-Hans"/>
        </w:rPr>
        <w:t>2</w:t>
      </w:r>
      <w:r>
        <w:rPr>
          <w:rFonts w:hint="eastAsia" w:ascii="宋体" w:hAnsi="宋体" w:eastAsia="仿宋_GB2312" w:cs="仿宋_GB2312"/>
          <w:sz w:val="32"/>
          <w:szCs w:val="32"/>
          <w:lang w:eastAsia="zh-Hans"/>
        </w:rPr>
        <w:t>.校学生会工作部门主要负责人。</w:t>
      </w:r>
    </w:p>
    <w:p>
      <w:pPr>
        <w:spacing w:line="57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lang w:bidi="ar"/>
        </w:rPr>
        <w:t>3.校共青团工作中心（学生）、大学生创业中心负责人。</w:t>
      </w:r>
    </w:p>
    <w:p>
      <w:pPr>
        <w:spacing w:line="570" w:lineRule="exact"/>
        <w:ind w:firstLine="640" w:firstLineChars="200"/>
        <w:rPr>
          <w:rFonts w:ascii="楷体_GB2312" w:hAnsi="宋体" w:eastAsia="楷体_GB2312" w:cs="楷体_GB2312"/>
          <w:sz w:val="32"/>
          <w:szCs w:val="32"/>
        </w:rPr>
      </w:pPr>
      <w:r>
        <w:rPr>
          <w:rFonts w:hint="eastAsia" w:ascii="楷体_GB2312" w:hAnsi="宋体" w:eastAsia="楷体_GB2312" w:cs="楷体_GB2312"/>
          <w:sz w:val="32"/>
          <w:szCs w:val="32"/>
          <w:lang w:bidi="ar"/>
        </w:rPr>
        <w:t>（二）院级团属学生组织</w:t>
      </w:r>
    </w:p>
    <w:p>
      <w:pPr>
        <w:spacing w:line="57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lang w:bidi="ar"/>
        </w:rPr>
        <w:t>学院学生会及共青团工作中心主要学生干部。</w:t>
      </w:r>
    </w:p>
    <w:p>
      <w:pPr>
        <w:spacing w:line="570" w:lineRule="exact"/>
        <w:ind w:left="720"/>
        <w:rPr>
          <w:rFonts w:ascii="黑体" w:hAnsi="黑体" w:eastAsia="黑体" w:cs="楷体_GB2312"/>
          <w:sz w:val="32"/>
          <w:szCs w:val="32"/>
          <w:lang w:eastAsia="zh-Hans"/>
        </w:rPr>
      </w:pPr>
      <w:r>
        <w:rPr>
          <w:rFonts w:hint="eastAsia" w:ascii="黑体" w:hAnsi="黑体" w:eastAsia="黑体" w:cs="楷体_GB2312"/>
          <w:sz w:val="32"/>
          <w:szCs w:val="32"/>
        </w:rPr>
        <w:t>三</w:t>
      </w:r>
      <w:r>
        <w:rPr>
          <w:rFonts w:hint="eastAsia" w:ascii="黑体" w:hAnsi="黑体" w:eastAsia="黑体" w:cs="楷体_GB2312"/>
          <w:sz w:val="32"/>
          <w:szCs w:val="32"/>
          <w:lang w:eastAsia="zh-Hans"/>
        </w:rPr>
        <w:t>、评议会构成</w:t>
      </w:r>
    </w:p>
    <w:p>
      <w:pPr>
        <w:spacing w:line="570" w:lineRule="exact"/>
        <w:ind w:firstLine="640" w:firstLineChars="200"/>
        <w:rPr>
          <w:rFonts w:ascii="楷体_GB2312" w:hAnsi="宋体" w:eastAsia="楷体_GB2312" w:cs="仿宋_GB2312"/>
          <w:sz w:val="32"/>
          <w:szCs w:val="32"/>
        </w:rPr>
      </w:pPr>
      <w:r>
        <w:rPr>
          <w:rFonts w:hint="eastAsia" w:ascii="楷体_GB2312" w:hAnsi="宋体" w:eastAsia="楷体_GB2312" w:cs="楷体_GB2312"/>
          <w:sz w:val="32"/>
          <w:szCs w:val="32"/>
          <w:lang w:bidi="ar"/>
        </w:rPr>
        <w:t>（一）校级学生组织述职评议会</w:t>
      </w:r>
    </w:p>
    <w:p>
      <w:pPr>
        <w:spacing w:line="57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lang w:bidi="ar"/>
        </w:rPr>
        <w:t>1.学生工作处、校团委代表同志。</w:t>
      </w:r>
    </w:p>
    <w:p>
      <w:pPr>
        <w:spacing w:line="57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lang w:bidi="ar"/>
        </w:rPr>
        <w:t>2.各学院学生会执行主席。</w:t>
      </w:r>
    </w:p>
    <w:p>
      <w:pPr>
        <w:spacing w:line="570" w:lineRule="exact"/>
        <w:ind w:firstLine="640" w:firstLineChars="200"/>
        <w:rPr>
          <w:rFonts w:ascii="楷体_GB2312" w:hAnsi="宋体" w:eastAsia="楷体_GB2312" w:cs="楷体_GB2312"/>
          <w:sz w:val="32"/>
          <w:szCs w:val="32"/>
        </w:rPr>
      </w:pPr>
      <w:r>
        <w:rPr>
          <w:rFonts w:hint="eastAsia" w:ascii="楷体_GB2312" w:hAnsi="宋体" w:eastAsia="楷体_GB2312" w:cs="楷体_GB2312"/>
          <w:sz w:val="32"/>
          <w:szCs w:val="32"/>
          <w:lang w:bidi="ar"/>
        </w:rPr>
        <w:t>（二）院级学生组织述职评议会</w:t>
      </w:r>
    </w:p>
    <w:p>
      <w:pPr>
        <w:spacing w:line="57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lang w:bidi="ar"/>
        </w:rPr>
        <w:t>1.学院分管学生工作的党委副书记。</w:t>
      </w:r>
    </w:p>
    <w:p>
      <w:pPr>
        <w:spacing w:line="57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lang w:bidi="ar"/>
        </w:rPr>
        <w:t>2.学院团委书记。</w:t>
      </w:r>
    </w:p>
    <w:p>
      <w:pPr>
        <w:spacing w:line="57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lang w:bidi="ar"/>
        </w:rPr>
        <w:t>3.学生代表10—15人。</w:t>
      </w:r>
    </w:p>
    <w:p>
      <w:pPr>
        <w:spacing w:line="57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lang w:bidi="ar"/>
        </w:rPr>
        <w:t>4.校级团属学生组织代表2人。</w:t>
      </w:r>
    </w:p>
    <w:p>
      <w:pPr>
        <w:spacing w:line="570" w:lineRule="exact"/>
        <w:ind w:left="720"/>
        <w:rPr>
          <w:rFonts w:ascii="黑体" w:hAnsi="黑体" w:eastAsia="黑体" w:cs="楷体_GB2312"/>
          <w:sz w:val="32"/>
          <w:szCs w:val="32"/>
          <w:lang w:eastAsia="zh-Hans"/>
        </w:rPr>
      </w:pPr>
      <w:r>
        <w:rPr>
          <w:rFonts w:hint="eastAsia" w:ascii="黑体" w:hAnsi="黑体" w:eastAsia="黑体" w:cs="楷体_GB2312"/>
          <w:sz w:val="32"/>
          <w:szCs w:val="32"/>
        </w:rPr>
        <w:t>四</w:t>
      </w:r>
      <w:r>
        <w:rPr>
          <w:rFonts w:hint="eastAsia" w:ascii="黑体" w:hAnsi="黑体" w:eastAsia="黑体" w:cs="楷体_GB2312"/>
          <w:sz w:val="32"/>
          <w:szCs w:val="32"/>
          <w:lang w:eastAsia="zh-Hans"/>
        </w:rPr>
        <w:t>、述职内容及形式</w:t>
      </w:r>
    </w:p>
    <w:p>
      <w:pPr>
        <w:spacing w:line="57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对照《青岛农业大学学生会组织述职评议办法（试行）》（附件1）</w:t>
      </w:r>
      <w:r>
        <w:rPr>
          <w:rFonts w:hint="eastAsia" w:ascii="宋体" w:hAnsi="宋体" w:eastAsia="仿宋_GB2312" w:cs="仿宋_GB2312"/>
          <w:sz w:val="32"/>
          <w:szCs w:val="32"/>
          <w:lang w:eastAsia="zh-Hans"/>
        </w:rPr>
        <w:t>从政治态度、道德品行、学习成绩、工作成效、纪律作风以及存在的问题和改进措施等方面的全面客观综合评价，采用PPT形式进行汇报。述职时间不超过</w:t>
      </w:r>
      <w:r>
        <w:rPr>
          <w:rFonts w:ascii="宋体" w:hAnsi="宋体" w:eastAsia="仿宋_GB2312" w:cs="仿宋_GB2312"/>
          <w:sz w:val="32"/>
          <w:szCs w:val="32"/>
          <w:lang w:eastAsia="zh-Hans"/>
        </w:rPr>
        <w:t>4</w:t>
      </w:r>
      <w:r>
        <w:rPr>
          <w:rFonts w:hint="eastAsia" w:ascii="宋体" w:hAnsi="宋体" w:eastAsia="仿宋_GB2312" w:cs="仿宋_GB2312"/>
          <w:sz w:val="32"/>
          <w:szCs w:val="32"/>
          <w:lang w:eastAsia="zh-Hans"/>
        </w:rPr>
        <w:t>分钟</w:t>
      </w:r>
      <w:r>
        <w:rPr>
          <w:rFonts w:hint="eastAsia" w:ascii="宋体" w:hAnsi="宋体" w:eastAsia="仿宋_GB2312" w:cs="仿宋_GB2312"/>
          <w:sz w:val="32"/>
          <w:szCs w:val="32"/>
        </w:rPr>
        <w:t>。</w:t>
      </w:r>
    </w:p>
    <w:p>
      <w:pPr>
        <w:spacing w:line="570" w:lineRule="exact"/>
        <w:ind w:left="720"/>
        <w:rPr>
          <w:rFonts w:ascii="黑体" w:hAnsi="黑体" w:eastAsia="黑体" w:cs="楷体_GB2312"/>
          <w:sz w:val="32"/>
          <w:szCs w:val="32"/>
          <w:lang w:eastAsia="zh-Hans"/>
        </w:rPr>
      </w:pPr>
      <w:r>
        <w:rPr>
          <w:rFonts w:hint="eastAsia" w:ascii="黑体" w:hAnsi="黑体" w:eastAsia="黑体" w:cs="楷体_GB2312"/>
          <w:sz w:val="32"/>
          <w:szCs w:val="32"/>
        </w:rPr>
        <w:t>五</w:t>
      </w:r>
      <w:r>
        <w:rPr>
          <w:rFonts w:hint="eastAsia" w:ascii="黑体" w:hAnsi="黑体" w:eastAsia="黑体" w:cs="楷体_GB2312"/>
          <w:sz w:val="32"/>
          <w:szCs w:val="32"/>
          <w:lang w:eastAsia="zh-Hans"/>
        </w:rPr>
        <w:t>、述职评议会流程</w:t>
      </w:r>
    </w:p>
    <w:p>
      <w:pPr>
        <w:spacing w:line="57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lang w:bidi="ar"/>
        </w:rPr>
        <w:t>1.宣读述职评议相关事项。</w:t>
      </w:r>
    </w:p>
    <w:p>
      <w:pPr>
        <w:spacing w:line="57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lang w:bidi="ar"/>
        </w:rPr>
        <w:t>2.校级、院级参与述职的主要学生干部，结合PPT进行述职。</w:t>
      </w:r>
    </w:p>
    <w:p>
      <w:pPr>
        <w:spacing w:line="57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lang w:bidi="ar"/>
        </w:rPr>
        <w:t>3.评议人员对述职人员进行评分。</w:t>
      </w:r>
    </w:p>
    <w:p>
      <w:pPr>
        <w:spacing w:line="57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lang w:bidi="ar"/>
        </w:rPr>
        <w:t>4.学生代表</w:t>
      </w:r>
      <w:r>
        <w:rPr>
          <w:rFonts w:hint="eastAsia" w:ascii="宋体" w:hAnsi="宋体" w:eastAsia="仿宋_GB2312" w:cs="仿宋_GB2312"/>
          <w:sz w:val="32"/>
          <w:szCs w:val="32"/>
          <w:lang w:val="en-US" w:eastAsia="zh-CN" w:bidi="ar"/>
        </w:rPr>
        <w:t>围绕1—2个</w:t>
      </w:r>
      <w:r>
        <w:rPr>
          <w:rFonts w:hint="eastAsia" w:ascii="宋体" w:hAnsi="宋体" w:eastAsia="仿宋_GB2312" w:cs="仿宋_GB2312"/>
          <w:sz w:val="32"/>
          <w:szCs w:val="32"/>
          <w:lang w:bidi="ar"/>
        </w:rPr>
        <w:t>主题进行互动交流。</w:t>
      </w:r>
    </w:p>
    <w:p>
      <w:pPr>
        <w:spacing w:line="570" w:lineRule="exact"/>
        <w:ind w:left="720"/>
        <w:rPr>
          <w:rFonts w:ascii="黑体" w:hAnsi="黑体" w:eastAsia="黑体" w:cs="楷体_GB2312"/>
          <w:sz w:val="32"/>
          <w:szCs w:val="32"/>
        </w:rPr>
      </w:pPr>
      <w:r>
        <w:rPr>
          <w:rFonts w:hint="eastAsia" w:ascii="黑体" w:hAnsi="黑体" w:eastAsia="黑体" w:cs="楷体_GB2312"/>
          <w:sz w:val="32"/>
          <w:szCs w:val="32"/>
          <w:lang w:val="en-US" w:eastAsia="zh-CN"/>
        </w:rPr>
        <w:t>六</w:t>
      </w:r>
      <w:r>
        <w:rPr>
          <w:rFonts w:hint="eastAsia" w:ascii="黑体" w:hAnsi="黑体" w:eastAsia="黑体" w:cs="楷体_GB2312"/>
          <w:sz w:val="32"/>
          <w:szCs w:val="32"/>
        </w:rPr>
        <w:t>、材料报送</w:t>
      </w:r>
    </w:p>
    <w:p>
      <w:pPr>
        <w:wordWrap w:val="0"/>
        <w:spacing w:line="57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lang w:eastAsia="zh-Hans"/>
        </w:rPr>
        <w:t>请各学院团委于</w:t>
      </w:r>
      <w:r>
        <w:rPr>
          <w:rFonts w:hint="eastAsia" w:ascii="宋体" w:hAnsi="宋体" w:eastAsia="仿宋_GB2312" w:cs="仿宋_GB2312"/>
          <w:sz w:val="32"/>
          <w:szCs w:val="32"/>
          <w:lang w:val="en-US" w:eastAsia="zh-CN"/>
        </w:rPr>
        <w:t>6</w:t>
      </w:r>
      <w:r>
        <w:rPr>
          <w:rFonts w:hint="eastAsia" w:ascii="宋体" w:hAnsi="宋体" w:eastAsia="仿宋_GB2312" w:cs="仿宋_GB2312"/>
          <w:sz w:val="32"/>
          <w:szCs w:val="32"/>
          <w:lang w:eastAsia="zh-Hans"/>
        </w:rPr>
        <w:t>月</w:t>
      </w:r>
      <w:r>
        <w:rPr>
          <w:rFonts w:hint="eastAsia" w:ascii="宋体" w:hAnsi="宋体" w:eastAsia="仿宋_GB2312" w:cs="仿宋_GB2312"/>
          <w:sz w:val="32"/>
          <w:szCs w:val="32"/>
        </w:rPr>
        <w:t>1</w:t>
      </w:r>
      <w:r>
        <w:rPr>
          <w:rFonts w:hint="eastAsia" w:ascii="宋体" w:hAnsi="宋体" w:eastAsia="仿宋_GB2312" w:cs="仿宋_GB2312"/>
          <w:sz w:val="32"/>
          <w:szCs w:val="32"/>
          <w:lang w:val="en-US" w:eastAsia="zh-CN"/>
        </w:rPr>
        <w:t>7</w:t>
      </w:r>
      <w:r>
        <w:rPr>
          <w:rFonts w:hint="eastAsia" w:ascii="宋体" w:hAnsi="宋体" w:eastAsia="仿宋_GB2312" w:cs="仿宋_GB2312"/>
          <w:sz w:val="32"/>
          <w:szCs w:val="32"/>
          <w:lang w:eastAsia="zh-Hans"/>
        </w:rPr>
        <w:t>日（周</w:t>
      </w:r>
      <w:r>
        <w:rPr>
          <w:rFonts w:hint="eastAsia" w:ascii="宋体" w:hAnsi="宋体" w:eastAsia="仿宋_GB2312" w:cs="仿宋_GB2312"/>
          <w:sz w:val="32"/>
          <w:szCs w:val="32"/>
          <w:lang w:val="en-US" w:eastAsia="zh-CN"/>
        </w:rPr>
        <w:t>一</w:t>
      </w:r>
      <w:r>
        <w:rPr>
          <w:rFonts w:hint="eastAsia" w:ascii="宋体" w:hAnsi="宋体" w:eastAsia="仿宋_GB2312" w:cs="仿宋_GB2312"/>
          <w:sz w:val="32"/>
          <w:szCs w:val="32"/>
          <w:lang w:eastAsia="zh-Hans"/>
        </w:rPr>
        <w:t>）17:</w:t>
      </w:r>
      <w:r>
        <w:rPr>
          <w:rFonts w:hint="eastAsia" w:ascii="宋体" w:hAnsi="宋体" w:eastAsia="仿宋_GB2312" w:cs="仿宋_GB2312"/>
          <w:sz w:val="32"/>
          <w:szCs w:val="32"/>
        </w:rPr>
        <w:t>0</w:t>
      </w:r>
      <w:r>
        <w:rPr>
          <w:rFonts w:hint="eastAsia" w:ascii="宋体" w:hAnsi="宋体" w:eastAsia="仿宋_GB2312" w:cs="仿宋_GB2312"/>
          <w:sz w:val="32"/>
          <w:szCs w:val="32"/>
          <w:lang w:eastAsia="zh-Hans"/>
        </w:rPr>
        <w:t>0前将电子版</w:t>
      </w:r>
      <w:r>
        <w:rPr>
          <w:rFonts w:ascii="宋体" w:hAnsi="宋体" w:eastAsia="仿宋_GB2312" w:cs="仿宋_GB2312"/>
          <w:sz w:val="32"/>
          <w:szCs w:val="32"/>
          <w:lang w:eastAsia="zh-Hans"/>
        </w:rPr>
        <w:t>《</w:t>
      </w:r>
      <w:r>
        <w:rPr>
          <w:rFonts w:hint="eastAsia" w:ascii="宋体" w:hAnsi="宋体" w:eastAsia="仿宋_GB2312" w:cs="仿宋_GB2312"/>
          <w:sz w:val="32"/>
          <w:szCs w:val="32"/>
          <w:lang w:eastAsia="zh-Hans"/>
        </w:rPr>
        <w:t>学</w:t>
      </w:r>
      <w:r>
        <w:rPr>
          <w:rFonts w:hint="eastAsia" w:ascii="宋体" w:hAnsi="宋体" w:eastAsia="仿宋_GB2312" w:cs="仿宋_GB2312"/>
          <w:sz w:val="32"/>
          <w:szCs w:val="32"/>
        </w:rPr>
        <w:t>院团属学生组织</w:t>
      </w:r>
      <w:r>
        <w:rPr>
          <w:rFonts w:hint="eastAsia" w:ascii="宋体" w:hAnsi="宋体" w:eastAsia="仿宋_GB2312" w:cs="仿宋_GB2312"/>
          <w:sz w:val="32"/>
          <w:szCs w:val="32"/>
          <w:lang w:val="en-US" w:eastAsia="zh-CN"/>
        </w:rPr>
        <w:t>2024</w:t>
      </w:r>
      <w:r>
        <w:rPr>
          <w:rFonts w:hint="eastAsia" w:ascii="宋体" w:hAnsi="宋体" w:eastAsia="仿宋_GB2312" w:cs="仿宋_GB2312"/>
          <w:sz w:val="32"/>
          <w:szCs w:val="32"/>
          <w:lang w:eastAsia="zh-Hans"/>
        </w:rPr>
        <w:t>年度</w:t>
      </w:r>
      <w:r>
        <w:rPr>
          <w:rFonts w:hint="eastAsia" w:ascii="宋体" w:hAnsi="宋体" w:eastAsia="仿宋_GB2312" w:cs="仿宋_GB2312"/>
          <w:sz w:val="32"/>
          <w:szCs w:val="32"/>
          <w:lang w:val="en-US" w:eastAsia="zh-CN"/>
        </w:rPr>
        <w:t>上</w:t>
      </w:r>
      <w:r>
        <w:rPr>
          <w:rFonts w:hint="eastAsia" w:ascii="宋体" w:hAnsi="宋体" w:eastAsia="仿宋_GB2312" w:cs="仿宋_GB2312"/>
          <w:sz w:val="32"/>
          <w:szCs w:val="32"/>
        </w:rPr>
        <w:t>半年</w:t>
      </w:r>
      <w:r>
        <w:rPr>
          <w:rFonts w:hint="eastAsia" w:ascii="宋体" w:hAnsi="宋体" w:eastAsia="仿宋_GB2312" w:cs="仿宋_GB2312"/>
          <w:sz w:val="32"/>
          <w:szCs w:val="32"/>
          <w:lang w:eastAsia="zh-Hans"/>
        </w:rPr>
        <w:t>述职评议会</w:t>
      </w:r>
      <w:r>
        <w:rPr>
          <w:rFonts w:hint="eastAsia" w:ascii="宋体" w:hAnsi="宋体" w:eastAsia="仿宋_GB2312" w:cs="仿宋_GB2312"/>
          <w:sz w:val="32"/>
          <w:szCs w:val="32"/>
        </w:rPr>
        <w:t>登记</w:t>
      </w:r>
      <w:r>
        <w:rPr>
          <w:rFonts w:hint="eastAsia" w:ascii="宋体" w:hAnsi="宋体" w:eastAsia="仿宋_GB2312" w:cs="仿宋_GB2312"/>
          <w:sz w:val="32"/>
          <w:szCs w:val="32"/>
          <w:lang w:eastAsia="zh-Hans"/>
        </w:rPr>
        <w:t>表</w:t>
      </w:r>
      <w:r>
        <w:rPr>
          <w:rFonts w:ascii="宋体" w:hAnsi="宋体" w:eastAsia="仿宋_GB2312" w:cs="仿宋_GB2312"/>
          <w:sz w:val="32"/>
          <w:szCs w:val="32"/>
          <w:lang w:eastAsia="zh-Hans"/>
        </w:rPr>
        <w:t>》</w:t>
      </w:r>
      <w:r>
        <w:rPr>
          <w:rFonts w:hint="eastAsia" w:ascii="宋体" w:hAnsi="宋体" w:eastAsia="仿宋_GB2312" w:cs="仿宋_GB2312"/>
          <w:sz w:val="32"/>
          <w:szCs w:val="32"/>
        </w:rPr>
        <w:t>（</w:t>
      </w:r>
      <w:r>
        <w:rPr>
          <w:rFonts w:hint="eastAsia" w:ascii="宋体" w:hAnsi="宋体" w:eastAsia="仿宋_GB2312" w:cs="仿宋_GB2312"/>
          <w:sz w:val="32"/>
          <w:szCs w:val="32"/>
          <w:lang w:eastAsia="zh-Hans"/>
        </w:rPr>
        <w:t>附件</w:t>
      </w:r>
      <w:r>
        <w:rPr>
          <w:rFonts w:hint="eastAsia" w:ascii="宋体" w:hAnsi="宋体" w:eastAsia="仿宋_GB2312" w:cs="仿宋_GB2312"/>
          <w:sz w:val="32"/>
          <w:szCs w:val="32"/>
          <w:lang w:val="en-US" w:eastAsia="zh-CN"/>
        </w:rPr>
        <w:t>2</w:t>
      </w:r>
      <w:r>
        <w:rPr>
          <w:rFonts w:hint="eastAsia" w:ascii="宋体" w:hAnsi="宋体" w:eastAsia="仿宋_GB2312" w:cs="仿宋_GB2312"/>
          <w:sz w:val="32"/>
          <w:szCs w:val="32"/>
        </w:rPr>
        <w:t>）</w:t>
      </w:r>
      <w:r>
        <w:rPr>
          <w:rFonts w:hint="eastAsia" w:ascii="宋体" w:hAnsi="宋体" w:eastAsia="仿宋_GB2312" w:cs="仿宋_GB2312"/>
          <w:sz w:val="32"/>
          <w:szCs w:val="32"/>
          <w:lang w:eastAsia="zh-Hans"/>
        </w:rPr>
        <w:t>发送至指定</w:t>
      </w:r>
      <w:r>
        <w:rPr>
          <w:rFonts w:hint="eastAsia" w:ascii="宋体" w:hAnsi="宋体" w:eastAsia="仿宋_GB2312" w:cs="仿宋_GB2312"/>
          <w:sz w:val="32"/>
          <w:szCs w:val="32"/>
        </w:rPr>
        <w:t>链接，纸质版报校学生会办公室（知行楼3</w:t>
      </w:r>
      <w:r>
        <w:rPr>
          <w:rFonts w:ascii="宋体" w:hAnsi="宋体" w:eastAsia="仿宋_GB2312" w:cs="仿宋_GB2312"/>
          <w:sz w:val="32"/>
          <w:szCs w:val="32"/>
        </w:rPr>
        <w:t>12</w:t>
      </w:r>
      <w:r>
        <w:rPr>
          <w:rFonts w:hint="eastAsia" w:ascii="宋体" w:hAnsi="宋体" w:eastAsia="仿宋_GB2312" w:cs="仿宋_GB2312"/>
          <w:sz w:val="32"/>
          <w:szCs w:val="32"/>
        </w:rPr>
        <w:t>）</w:t>
      </w:r>
      <w:r>
        <w:rPr>
          <w:rFonts w:ascii="宋体" w:hAnsi="宋体" w:eastAsia="仿宋_GB2312" w:cs="仿宋_GB2312"/>
          <w:sz w:val="32"/>
          <w:szCs w:val="32"/>
          <w:lang w:eastAsia="zh-Hans"/>
        </w:rPr>
        <w:t>。</w:t>
      </w:r>
      <w:r>
        <w:rPr>
          <w:rFonts w:hint="eastAsia" w:ascii="宋体" w:hAnsi="宋体" w:eastAsia="仿宋_GB2312" w:cs="仿宋_GB2312"/>
          <w:sz w:val="32"/>
          <w:szCs w:val="32"/>
          <w:lang w:val="en-US" w:eastAsia="zh-CN"/>
        </w:rPr>
        <w:t>6</w:t>
      </w:r>
      <w:r>
        <w:rPr>
          <w:rFonts w:hint="eastAsia" w:ascii="宋体" w:hAnsi="宋体" w:eastAsia="仿宋_GB2312" w:cs="仿宋_GB2312"/>
          <w:sz w:val="32"/>
          <w:szCs w:val="32"/>
          <w:lang w:eastAsia="zh-Hans"/>
        </w:rPr>
        <w:t>月</w:t>
      </w:r>
      <w:r>
        <w:rPr>
          <w:rFonts w:hint="eastAsia" w:ascii="宋体" w:hAnsi="宋体" w:eastAsia="仿宋_GB2312" w:cs="仿宋_GB2312"/>
          <w:sz w:val="32"/>
          <w:szCs w:val="32"/>
          <w:lang w:val="en-US" w:eastAsia="zh-CN"/>
        </w:rPr>
        <w:t>26</w:t>
      </w:r>
      <w:r>
        <w:rPr>
          <w:rFonts w:hint="eastAsia" w:ascii="宋体" w:hAnsi="宋体" w:eastAsia="仿宋_GB2312" w:cs="仿宋_GB2312"/>
          <w:sz w:val="32"/>
          <w:szCs w:val="32"/>
          <w:lang w:eastAsia="zh-Hans"/>
        </w:rPr>
        <w:t>日</w:t>
      </w:r>
      <w:r>
        <w:rPr>
          <w:rFonts w:hint="eastAsia" w:ascii="宋体" w:hAnsi="宋体" w:eastAsia="仿宋_GB2312" w:cs="仿宋_GB2312"/>
          <w:sz w:val="32"/>
          <w:szCs w:val="32"/>
        </w:rPr>
        <w:t>（周</w:t>
      </w:r>
      <w:r>
        <w:rPr>
          <w:rFonts w:hint="eastAsia" w:ascii="宋体" w:hAnsi="宋体" w:eastAsia="仿宋_GB2312" w:cs="仿宋_GB2312"/>
          <w:sz w:val="32"/>
          <w:szCs w:val="32"/>
          <w:lang w:val="en-US" w:eastAsia="zh-CN"/>
        </w:rPr>
        <w:t>三</w:t>
      </w:r>
      <w:r>
        <w:rPr>
          <w:rFonts w:hint="eastAsia" w:ascii="宋体" w:hAnsi="宋体" w:eastAsia="仿宋_GB2312" w:cs="仿宋_GB2312"/>
          <w:sz w:val="32"/>
          <w:szCs w:val="32"/>
        </w:rPr>
        <w:t>）17:00前，将《</w:t>
      </w:r>
      <w:r>
        <w:rPr>
          <w:rFonts w:hint="eastAsia" w:ascii="宋体" w:hAnsi="宋体" w:eastAsia="仿宋_GB2312" w:cs="仿宋_GB2312"/>
          <w:sz w:val="32"/>
          <w:szCs w:val="32"/>
          <w:lang w:eastAsia="zh-Hans"/>
        </w:rPr>
        <w:t>学院团属学生组织工作人员述职评议结果统计表</w:t>
      </w:r>
      <w:r>
        <w:rPr>
          <w:rFonts w:hint="eastAsia" w:ascii="宋体" w:hAnsi="宋体" w:eastAsia="仿宋_GB2312" w:cs="仿宋_GB2312"/>
          <w:sz w:val="32"/>
          <w:szCs w:val="32"/>
        </w:rPr>
        <w:t>》（附件</w:t>
      </w:r>
      <w:r>
        <w:rPr>
          <w:rFonts w:hint="eastAsia" w:ascii="宋体" w:hAnsi="宋体" w:eastAsia="仿宋_GB2312" w:cs="仿宋_GB2312"/>
          <w:sz w:val="32"/>
          <w:szCs w:val="32"/>
          <w:lang w:val="en-US" w:eastAsia="zh-CN"/>
        </w:rPr>
        <w:t>3</w:t>
      </w:r>
      <w:r>
        <w:rPr>
          <w:rFonts w:hint="eastAsia" w:ascii="宋体" w:hAnsi="宋体" w:eastAsia="仿宋_GB2312" w:cs="仿宋_GB2312"/>
          <w:sz w:val="32"/>
          <w:szCs w:val="32"/>
        </w:rPr>
        <w:t>）和述职结果公示材料报送至</w:t>
      </w:r>
      <w:r>
        <w:rPr>
          <w:rFonts w:hint="eastAsia" w:ascii="宋体" w:hAnsi="宋体" w:eastAsia="仿宋_GB2312" w:cs="仿宋_GB2312"/>
          <w:sz w:val="32"/>
          <w:szCs w:val="32"/>
          <w:lang w:val="en-US" w:eastAsia="zh-CN"/>
        </w:rPr>
        <w:t>学生会办公室（</w:t>
      </w:r>
      <w:r>
        <w:rPr>
          <w:rFonts w:hint="eastAsia" w:ascii="宋体" w:hAnsi="宋体" w:eastAsia="仿宋_GB2312" w:cs="仿宋_GB2312"/>
          <w:sz w:val="32"/>
          <w:szCs w:val="32"/>
        </w:rPr>
        <w:t>知行楼312</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w:t>
      </w:r>
    </w:p>
    <w:p>
      <w:pPr>
        <w:spacing w:line="570" w:lineRule="exact"/>
        <w:ind w:left="720"/>
        <w:rPr>
          <w:rFonts w:ascii="黑体" w:hAnsi="黑体" w:eastAsia="黑体" w:cs="楷体_GB2312"/>
          <w:sz w:val="32"/>
          <w:szCs w:val="32"/>
        </w:rPr>
      </w:pPr>
    </w:p>
    <w:p>
      <w:pPr>
        <w:wordWrap w:val="0"/>
        <w:spacing w:line="570" w:lineRule="exact"/>
        <w:ind w:firstLine="552" w:firstLineChars="200"/>
        <w:rPr>
          <w:rFonts w:hint="eastAsia" w:ascii="宋体" w:hAnsi="宋体" w:eastAsia="仿宋_GB2312" w:cs="仿宋_GB2312"/>
          <w:sz w:val="32"/>
          <w:szCs w:val="32"/>
          <w:highlight w:val="none"/>
          <w:lang w:val="en-US" w:eastAsia="zh-CN"/>
        </w:rPr>
      </w:pPr>
      <w:r>
        <w:rPr>
          <w:rFonts w:hint="eastAsia" w:ascii="宋体" w:hAnsi="宋体" w:eastAsia="仿宋_GB2312" w:cs="仿宋_GB2312"/>
          <w:spacing w:val="-22"/>
          <w:sz w:val="32"/>
          <w:szCs w:val="32"/>
          <w:highlight w:val="none"/>
        </w:rPr>
        <w:t>上传链接：http://qauyouth.quickconnect.cn/sharing/wUCwCqTYO</w:t>
      </w:r>
      <w:r>
        <w:rPr>
          <w:rFonts w:hint="eastAsia" w:ascii="宋体" w:hAnsi="宋体" w:eastAsia="仿宋_GB2312" w:cs="仿宋_GB2312"/>
          <w:spacing w:val="-22"/>
          <w:sz w:val="32"/>
          <w:szCs w:val="32"/>
          <w:highlight w:val="none"/>
          <w:lang w:val="en-US" w:eastAsia="zh-CN"/>
        </w:rPr>
        <w:t>#</w:t>
      </w:r>
    </w:p>
    <w:p>
      <w:pPr>
        <w:spacing w:line="570" w:lineRule="exact"/>
        <w:rPr>
          <w:rFonts w:ascii="宋体" w:hAnsi="宋体" w:eastAsia="仿宋_GB2312" w:cs="仿宋_GB2312"/>
          <w:sz w:val="32"/>
          <w:szCs w:val="32"/>
          <w:lang w:eastAsia="zh-Hans"/>
        </w:rPr>
      </w:pPr>
    </w:p>
    <w:p>
      <w:pPr>
        <w:spacing w:line="570" w:lineRule="exact"/>
        <w:ind w:firstLine="640" w:firstLineChars="200"/>
        <w:rPr>
          <w:rFonts w:ascii="宋体" w:hAnsi="宋体" w:eastAsia="仿宋_GB2312" w:cs="仿宋_GB2312"/>
          <w:sz w:val="32"/>
          <w:szCs w:val="32"/>
          <w:lang w:eastAsia="zh-Hans"/>
        </w:rPr>
      </w:pPr>
      <w:r>
        <w:rPr>
          <w:rFonts w:hint="eastAsia" w:ascii="宋体" w:hAnsi="宋体" w:eastAsia="仿宋_GB2312" w:cs="仿宋_GB2312"/>
          <w:sz w:val="32"/>
          <w:szCs w:val="32"/>
          <w:lang w:eastAsia="zh-Hans"/>
        </w:rPr>
        <w:t>附件</w:t>
      </w:r>
      <w:r>
        <w:rPr>
          <w:rFonts w:ascii="宋体" w:hAnsi="宋体" w:eastAsia="仿宋_GB2312" w:cs="仿宋_GB2312"/>
          <w:sz w:val="32"/>
          <w:szCs w:val="32"/>
          <w:lang w:eastAsia="zh-Hans"/>
        </w:rPr>
        <w:t>：1</w:t>
      </w:r>
      <w:r>
        <w:rPr>
          <w:rFonts w:hint="eastAsia" w:ascii="宋体" w:hAnsi="宋体" w:eastAsia="仿宋_GB2312" w:cs="仿宋_GB2312"/>
          <w:sz w:val="32"/>
          <w:szCs w:val="32"/>
          <w:lang w:eastAsia="zh-Hans"/>
        </w:rPr>
        <w:t>.青岛农业大学学生会组织述职评议办法（试行）</w:t>
      </w:r>
    </w:p>
    <w:p>
      <w:pPr>
        <w:spacing w:line="570" w:lineRule="exact"/>
        <w:ind w:left="1920" w:leftChars="762" w:hanging="320" w:hangingChars="100"/>
        <w:rPr>
          <w:rFonts w:ascii="宋体" w:hAnsi="宋体" w:eastAsia="仿宋_GB2312" w:cs="仿宋_GB2312"/>
          <w:sz w:val="32"/>
          <w:szCs w:val="32"/>
          <w:lang w:eastAsia="zh-Hans"/>
        </w:rPr>
      </w:pPr>
      <w:r>
        <w:rPr>
          <w:rFonts w:hint="eastAsia" w:ascii="宋体" w:hAnsi="宋体" w:eastAsia="仿宋_GB2312" w:cs="仿宋_GB2312"/>
          <w:sz w:val="32"/>
          <w:szCs w:val="32"/>
          <w:lang w:val="en-US" w:eastAsia="zh-CN"/>
        </w:rPr>
        <w:t>2</w:t>
      </w:r>
      <w:r>
        <w:rPr>
          <w:rFonts w:ascii="宋体" w:hAnsi="宋体" w:eastAsia="仿宋_GB2312" w:cs="仿宋_GB2312"/>
          <w:sz w:val="32"/>
          <w:szCs w:val="32"/>
        </w:rPr>
        <w:t>.</w:t>
      </w:r>
      <w:r>
        <w:rPr>
          <w:rFonts w:hint="eastAsia" w:ascii="宋体" w:hAnsi="宋体" w:eastAsia="仿宋_GB2312" w:cs="仿宋_GB2312"/>
          <w:sz w:val="32"/>
          <w:szCs w:val="32"/>
          <w:lang w:eastAsia="zh-Hans"/>
        </w:rPr>
        <w:t>学院</w:t>
      </w:r>
      <w:r>
        <w:rPr>
          <w:rFonts w:hint="eastAsia" w:ascii="宋体" w:hAnsi="宋体" w:eastAsia="仿宋_GB2312" w:cs="仿宋_GB2312"/>
          <w:sz w:val="32"/>
          <w:szCs w:val="32"/>
        </w:rPr>
        <w:t>团属</w:t>
      </w:r>
      <w:r>
        <w:rPr>
          <w:rFonts w:hint="eastAsia" w:ascii="宋体" w:hAnsi="宋体" w:eastAsia="仿宋_GB2312" w:cs="仿宋_GB2312"/>
          <w:sz w:val="32"/>
          <w:szCs w:val="32"/>
          <w:lang w:eastAsia="zh-Hans"/>
        </w:rPr>
        <w:t>学生组织2</w:t>
      </w:r>
      <w:r>
        <w:rPr>
          <w:rFonts w:hint="eastAsia" w:ascii="宋体" w:hAnsi="宋体" w:eastAsia="仿宋_GB2312" w:cs="仿宋_GB2312"/>
          <w:sz w:val="32"/>
          <w:szCs w:val="32"/>
          <w:lang w:val="en-US" w:eastAsia="zh-CN"/>
        </w:rPr>
        <w:t>024</w:t>
      </w:r>
      <w:r>
        <w:rPr>
          <w:rFonts w:hint="eastAsia" w:ascii="宋体" w:hAnsi="宋体" w:eastAsia="仿宋_GB2312" w:cs="仿宋_GB2312"/>
          <w:sz w:val="32"/>
          <w:szCs w:val="32"/>
          <w:lang w:eastAsia="zh-Hans"/>
        </w:rPr>
        <w:t>年度</w:t>
      </w:r>
      <w:r>
        <w:rPr>
          <w:rFonts w:hint="eastAsia" w:ascii="宋体" w:hAnsi="宋体" w:eastAsia="仿宋_GB2312" w:cs="仿宋_GB2312"/>
          <w:sz w:val="32"/>
          <w:szCs w:val="32"/>
          <w:lang w:val="en-US" w:eastAsia="zh-CN"/>
        </w:rPr>
        <w:t>上</w:t>
      </w:r>
      <w:r>
        <w:rPr>
          <w:rFonts w:hint="eastAsia" w:ascii="宋体" w:hAnsi="宋体" w:eastAsia="仿宋_GB2312" w:cs="仿宋_GB2312"/>
          <w:sz w:val="32"/>
          <w:szCs w:val="32"/>
          <w:lang w:eastAsia="zh-Hans"/>
        </w:rPr>
        <w:t>半年述职评议会登记表</w:t>
      </w:r>
    </w:p>
    <w:p>
      <w:pPr>
        <w:spacing w:line="570" w:lineRule="exact"/>
        <w:ind w:left="1920" w:leftChars="762" w:hanging="320" w:hangingChars="100"/>
        <w:rPr>
          <w:rFonts w:ascii="宋体" w:hAnsi="宋体" w:eastAsia="仿宋_GB2312" w:cs="仿宋_GB2312"/>
          <w:sz w:val="32"/>
          <w:szCs w:val="32"/>
          <w:lang w:eastAsia="zh-Hans"/>
        </w:rPr>
      </w:pPr>
      <w:r>
        <w:rPr>
          <w:rFonts w:hint="eastAsia" w:ascii="宋体" w:hAnsi="宋体" w:eastAsia="仿宋_GB2312" w:cs="仿宋_GB2312"/>
          <w:sz w:val="32"/>
          <w:szCs w:val="32"/>
          <w:lang w:val="en-US" w:eastAsia="zh-CN"/>
        </w:rPr>
        <w:t>3</w:t>
      </w:r>
      <w:r>
        <w:rPr>
          <w:rFonts w:ascii="宋体" w:hAnsi="宋体" w:eastAsia="仿宋_GB2312" w:cs="仿宋_GB2312"/>
          <w:sz w:val="32"/>
          <w:szCs w:val="32"/>
        </w:rPr>
        <w:t>.</w:t>
      </w:r>
      <w:r>
        <w:rPr>
          <w:rFonts w:hint="eastAsia" w:ascii="宋体" w:hAnsi="宋体" w:eastAsia="仿宋_GB2312" w:cs="仿宋_GB2312"/>
          <w:sz w:val="32"/>
          <w:szCs w:val="32"/>
          <w:lang w:eastAsia="zh-Hans"/>
        </w:rPr>
        <w:t>学院团属学生组织工作人员述职评议结果统计表</w:t>
      </w:r>
    </w:p>
    <w:p>
      <w:pPr>
        <w:spacing w:line="570" w:lineRule="exact"/>
        <w:ind w:left="1920" w:leftChars="762" w:hanging="320" w:hangingChars="100"/>
        <w:rPr>
          <w:rFonts w:ascii="宋体" w:hAnsi="宋体" w:eastAsia="仿宋_GB2312" w:cs="仿宋_GB2312"/>
          <w:sz w:val="32"/>
          <w:szCs w:val="32"/>
        </w:rPr>
      </w:pPr>
      <w:r>
        <w:rPr>
          <w:rFonts w:hint="eastAsia" w:ascii="宋体" w:hAnsi="宋体" w:eastAsia="仿宋_GB2312" w:cs="仿宋_GB2312"/>
          <w:sz w:val="32"/>
          <w:szCs w:val="32"/>
          <w:lang w:val="en-US" w:eastAsia="zh-CN"/>
        </w:rPr>
        <w:t>4</w:t>
      </w:r>
      <w:r>
        <w:rPr>
          <w:rFonts w:ascii="宋体" w:hAnsi="宋体" w:eastAsia="仿宋_GB2312" w:cs="仿宋_GB2312"/>
          <w:sz w:val="32"/>
          <w:szCs w:val="32"/>
        </w:rPr>
        <w:t>.</w:t>
      </w:r>
      <w:r>
        <w:rPr>
          <w:rFonts w:hint="eastAsia" w:ascii="宋体" w:hAnsi="宋体" w:eastAsia="仿宋_GB2312" w:cs="仿宋_GB2312"/>
          <w:sz w:val="32"/>
          <w:szCs w:val="32"/>
          <w:lang w:eastAsia="zh-Hans"/>
        </w:rPr>
        <w:t>学</w:t>
      </w:r>
      <w:r>
        <w:rPr>
          <w:rFonts w:hint="eastAsia" w:ascii="宋体" w:hAnsi="宋体" w:eastAsia="仿宋_GB2312" w:cs="仿宋_GB2312"/>
          <w:sz w:val="32"/>
          <w:szCs w:val="32"/>
        </w:rPr>
        <w:t>院团属</w:t>
      </w:r>
      <w:r>
        <w:rPr>
          <w:rFonts w:hint="eastAsia" w:ascii="宋体" w:hAnsi="宋体" w:eastAsia="仿宋_GB2312" w:cs="仿宋_GB2312"/>
          <w:sz w:val="32"/>
          <w:szCs w:val="32"/>
          <w:lang w:eastAsia="zh-Hans"/>
        </w:rPr>
        <w:t>学生</w:t>
      </w:r>
      <w:r>
        <w:rPr>
          <w:rFonts w:hint="eastAsia" w:ascii="宋体" w:hAnsi="宋体" w:eastAsia="仿宋_GB2312" w:cs="仿宋_GB2312"/>
          <w:sz w:val="32"/>
          <w:szCs w:val="32"/>
        </w:rPr>
        <w:t>组织</w:t>
      </w:r>
      <w:r>
        <w:rPr>
          <w:rFonts w:hint="eastAsia" w:ascii="宋体" w:hAnsi="宋体" w:eastAsia="仿宋_GB2312" w:cs="仿宋_GB2312"/>
          <w:sz w:val="32"/>
          <w:szCs w:val="32"/>
          <w:lang w:eastAsia="zh-Hans"/>
        </w:rPr>
        <w:t>工作人员述职评议评分表</w:t>
      </w:r>
    </w:p>
    <w:p>
      <w:pPr>
        <w:spacing w:line="570" w:lineRule="exact"/>
        <w:rPr>
          <w:rFonts w:ascii="宋体" w:hAnsi="宋体" w:eastAsia="仿宋_GB2312" w:cs="仿宋_GB2312"/>
          <w:sz w:val="32"/>
          <w:szCs w:val="32"/>
          <w:lang w:eastAsia="zh-Hans"/>
        </w:rPr>
      </w:pPr>
    </w:p>
    <w:p>
      <w:pPr>
        <w:wordWrap w:val="0"/>
        <w:spacing w:line="570" w:lineRule="exact"/>
        <w:jc w:val="right"/>
        <w:rPr>
          <w:rFonts w:ascii="宋体" w:hAnsi="宋体" w:eastAsia="仿宋_GB2312" w:cs="仿宋_GB2312"/>
          <w:sz w:val="32"/>
          <w:szCs w:val="32"/>
        </w:rPr>
      </w:pPr>
      <w:r>
        <w:rPr>
          <w:rFonts w:hint="eastAsia" w:ascii="宋体" w:hAnsi="宋体" w:eastAsia="仿宋_GB2312" w:cs="仿宋_GB2312"/>
          <w:sz w:val="32"/>
          <w:szCs w:val="32"/>
          <w:lang w:eastAsia="zh-Hans"/>
        </w:rPr>
        <w:t>共青团青岛农业大学委员会</w:t>
      </w:r>
      <w:r>
        <w:rPr>
          <w:rFonts w:ascii="宋体" w:hAnsi="宋体" w:eastAsia="仿宋_GB2312" w:cs="仿宋_GB2312"/>
          <w:sz w:val="32"/>
          <w:szCs w:val="32"/>
          <w:lang w:eastAsia="zh-Hans"/>
        </w:rPr>
        <w:t xml:space="preserve">       </w:t>
      </w:r>
      <w:r>
        <w:rPr>
          <w:rFonts w:hint="eastAsia" w:ascii="宋体" w:hAnsi="宋体" w:eastAsia="仿宋_GB2312" w:cs="仿宋_GB2312"/>
          <w:sz w:val="32"/>
          <w:szCs w:val="32"/>
          <w:lang w:eastAsia="zh-Hans"/>
        </w:rPr>
        <w:t>青岛农业大学学生会</w:t>
      </w:r>
      <w:r>
        <w:rPr>
          <w:rFonts w:hint="eastAsia" w:ascii="宋体" w:hAnsi="宋体" w:eastAsia="仿宋_GB2312" w:cs="仿宋_GB2312"/>
          <w:sz w:val="32"/>
          <w:szCs w:val="32"/>
        </w:rPr>
        <w:t xml:space="preserve"> </w:t>
      </w:r>
    </w:p>
    <w:p>
      <w:pPr>
        <w:wordWrap w:val="0"/>
        <w:spacing w:line="570" w:lineRule="exact"/>
        <w:jc w:val="right"/>
        <w:rPr>
          <w:rFonts w:ascii="宋体" w:hAnsi="宋体" w:eastAsia="宋体" w:cs="宋体"/>
          <w:bCs/>
          <w:color w:val="000000"/>
          <w:sz w:val="32"/>
          <w:szCs w:val="40"/>
          <w:lang w:eastAsia="zh-Hans" w:bidi="ar"/>
        </w:rPr>
      </w:pPr>
      <w:r>
        <w:rPr>
          <w:rFonts w:ascii="宋体" w:hAnsi="宋体" w:eastAsia="仿宋_GB2312" w:cs="仿宋_GB2312"/>
          <w:sz w:val="32"/>
          <w:szCs w:val="32"/>
          <w:lang w:eastAsia="zh-Hans"/>
        </w:rPr>
        <w:t>202</w:t>
      </w:r>
      <w:r>
        <w:rPr>
          <w:rFonts w:hint="eastAsia" w:ascii="宋体" w:hAnsi="宋体" w:eastAsia="仿宋_GB2312" w:cs="仿宋_GB2312"/>
          <w:sz w:val="32"/>
          <w:szCs w:val="32"/>
          <w:lang w:val="en-US" w:eastAsia="zh-CN"/>
        </w:rPr>
        <w:t>4</w:t>
      </w:r>
      <w:r>
        <w:rPr>
          <w:rFonts w:hint="eastAsia" w:ascii="宋体" w:hAnsi="宋体" w:eastAsia="仿宋_GB2312" w:cs="仿宋_GB2312"/>
          <w:sz w:val="32"/>
          <w:szCs w:val="32"/>
          <w:lang w:eastAsia="zh-Hans"/>
        </w:rPr>
        <w:t>年</w:t>
      </w:r>
      <w:r>
        <w:rPr>
          <w:rFonts w:hint="eastAsia" w:ascii="宋体" w:hAnsi="宋体" w:eastAsia="仿宋_GB2312" w:cs="仿宋_GB2312"/>
          <w:sz w:val="32"/>
          <w:szCs w:val="32"/>
          <w:lang w:val="en-US" w:eastAsia="zh-CN"/>
        </w:rPr>
        <w:t>6</w:t>
      </w:r>
      <w:r>
        <w:rPr>
          <w:rFonts w:hint="eastAsia" w:ascii="宋体" w:hAnsi="宋体" w:eastAsia="仿宋_GB2312" w:cs="仿宋_GB2312"/>
          <w:sz w:val="32"/>
          <w:szCs w:val="32"/>
          <w:lang w:eastAsia="zh-Hans"/>
        </w:rPr>
        <w:t>月</w:t>
      </w:r>
      <w:r>
        <w:rPr>
          <w:rFonts w:hint="eastAsia" w:ascii="宋体" w:hAnsi="宋体" w:eastAsia="仿宋_GB2312" w:cs="仿宋_GB2312"/>
          <w:sz w:val="32"/>
          <w:szCs w:val="32"/>
          <w:lang w:val="en-US" w:eastAsia="zh-CN"/>
        </w:rPr>
        <w:t>13</w:t>
      </w:r>
      <w:r>
        <w:rPr>
          <w:rFonts w:hint="eastAsia" w:ascii="宋体" w:hAnsi="宋体" w:eastAsia="仿宋_GB2312" w:cs="仿宋_GB2312"/>
          <w:sz w:val="32"/>
          <w:szCs w:val="32"/>
          <w:lang w:eastAsia="zh-Hans"/>
        </w:rPr>
        <w:t>日</w:t>
      </w:r>
      <w:r>
        <w:rPr>
          <w:rFonts w:hint="eastAsia" w:ascii="宋体" w:hAnsi="宋体" w:eastAsia="仿宋_GB2312" w:cs="仿宋_GB2312"/>
          <w:sz w:val="32"/>
          <w:szCs w:val="32"/>
        </w:rPr>
        <w:t xml:space="preserve">  </w:t>
      </w:r>
    </w:p>
    <w:p>
      <w:pPr>
        <w:widowControl/>
        <w:textAlignment w:val="center"/>
        <w:rPr>
          <w:rFonts w:ascii="宋体" w:hAnsi="宋体" w:eastAsia="宋体" w:cs="宋体"/>
          <w:bCs/>
          <w:color w:val="000000"/>
          <w:sz w:val="32"/>
          <w:szCs w:val="40"/>
          <w:lang w:eastAsia="zh-Hans" w:bidi="ar"/>
        </w:rPr>
      </w:pPr>
    </w:p>
    <w:p>
      <w:pPr>
        <w:widowControl/>
        <w:textAlignment w:val="center"/>
        <w:rPr>
          <w:rFonts w:ascii="宋体" w:hAnsi="宋体" w:eastAsia="宋体" w:cs="宋体"/>
          <w:bCs/>
          <w:color w:val="000000"/>
          <w:sz w:val="32"/>
          <w:szCs w:val="40"/>
          <w:lang w:eastAsia="zh-Hans" w:bidi="ar"/>
        </w:rPr>
        <w:sectPr>
          <w:footerReference r:id="rId6" w:type="first"/>
          <w:headerReference r:id="rId3" w:type="default"/>
          <w:footerReference r:id="rId4" w:type="default"/>
          <w:footerReference r:id="rId5" w:type="even"/>
          <w:pgSz w:w="11906" w:h="16838"/>
          <w:pgMar w:top="2098" w:right="1474" w:bottom="1984" w:left="1587" w:header="851" w:footer="992" w:gutter="0"/>
          <w:cols w:space="425" w:num="1"/>
          <w:docGrid w:type="lines" w:linePitch="312" w:charSpace="0"/>
        </w:sectPr>
      </w:pPr>
    </w:p>
    <w:p>
      <w:pPr>
        <w:rPr>
          <w:rFonts w:ascii="黑体" w:hAnsi="黑体" w:eastAsia="黑体" w:cs="黑体"/>
          <w:bCs/>
          <w:color w:val="000000"/>
          <w:sz w:val="32"/>
          <w:szCs w:val="40"/>
          <w:lang w:bidi="ar"/>
        </w:rPr>
      </w:pPr>
      <w:r>
        <w:rPr>
          <w:rFonts w:hint="eastAsia" w:ascii="黑体" w:hAnsi="黑体" w:eastAsia="黑体" w:cs="黑体"/>
          <w:bCs/>
          <w:color w:val="000000"/>
          <w:sz w:val="32"/>
          <w:szCs w:val="40"/>
          <w:lang w:bidi="ar"/>
        </w:rPr>
        <w:t>附件1</w:t>
      </w:r>
    </w:p>
    <w:p>
      <w:pPr>
        <w:rPr>
          <w:rFonts w:ascii="宋体" w:hAnsi="宋体" w:eastAsia="宋体" w:cs="宋体"/>
          <w:bCs/>
          <w:color w:val="000000"/>
          <w:sz w:val="32"/>
          <w:szCs w:val="40"/>
          <w:lang w:bidi="ar"/>
        </w:rPr>
      </w:pPr>
    </w:p>
    <w:p>
      <w:pPr>
        <w:spacing w:line="570" w:lineRule="exact"/>
        <w:jc w:val="center"/>
        <w:rPr>
          <w:rFonts w:ascii="方正小标宋简体" w:hAnsi="方正小标宋简体" w:eastAsia="方正小标宋简体" w:cs="Times New Roman"/>
          <w:spacing w:val="-2"/>
          <w:sz w:val="44"/>
          <w:szCs w:val="44"/>
        </w:rPr>
      </w:pPr>
      <w:r>
        <w:rPr>
          <w:rFonts w:hint="eastAsia" w:ascii="方正小标宋简体" w:hAnsi="方正小标宋简体" w:eastAsia="方正小标宋简体" w:cs="Times New Roman"/>
          <w:spacing w:val="-2"/>
          <w:sz w:val="44"/>
          <w:szCs w:val="44"/>
        </w:rPr>
        <w:t>青岛农业大学学生会组织述职评议</w:t>
      </w:r>
    </w:p>
    <w:p>
      <w:pPr>
        <w:spacing w:line="570" w:lineRule="exact"/>
        <w:jc w:val="center"/>
        <w:rPr>
          <w:rFonts w:ascii="方正小标宋简体" w:hAnsi="方正小标宋简体" w:eastAsia="方正小标宋简体" w:cs="Times New Roman"/>
          <w:spacing w:val="-2"/>
          <w:sz w:val="44"/>
          <w:szCs w:val="44"/>
        </w:rPr>
      </w:pPr>
      <w:r>
        <w:rPr>
          <w:rFonts w:hint="eastAsia" w:ascii="方正小标宋简体" w:hAnsi="方正小标宋简体" w:eastAsia="方正小标宋简体" w:cs="Times New Roman"/>
          <w:spacing w:val="-2"/>
          <w:sz w:val="44"/>
          <w:szCs w:val="44"/>
        </w:rPr>
        <w:t>办法（试行）</w:t>
      </w:r>
    </w:p>
    <w:p>
      <w:pPr>
        <w:spacing w:line="570" w:lineRule="exact"/>
        <w:ind w:firstLine="600" w:firstLineChars="200"/>
        <w:jc w:val="center"/>
        <w:rPr>
          <w:rFonts w:ascii="方正小标宋简体" w:hAnsi="方正小标宋简体" w:eastAsia="方正小标宋简体" w:cs="Times New Roman"/>
          <w:sz w:val="30"/>
          <w:szCs w:val="30"/>
        </w:rPr>
      </w:pPr>
    </w:p>
    <w:p>
      <w:pPr>
        <w:spacing w:line="570" w:lineRule="exact"/>
        <w:jc w:val="center"/>
        <w:rPr>
          <w:rFonts w:ascii="黑体" w:hAnsi="黑体" w:eastAsia="黑体" w:cs="黑体"/>
          <w:sz w:val="32"/>
          <w:szCs w:val="32"/>
        </w:rPr>
      </w:pPr>
      <w:r>
        <w:rPr>
          <w:rFonts w:hint="eastAsia" w:ascii="黑体" w:hAnsi="黑体" w:eastAsia="黑体" w:cs="黑体"/>
          <w:sz w:val="32"/>
          <w:szCs w:val="32"/>
        </w:rPr>
        <w:t xml:space="preserve">第一章 总 </w:t>
      </w:r>
      <w:r>
        <w:rPr>
          <w:rFonts w:ascii="黑体" w:hAnsi="黑体" w:eastAsia="黑体" w:cs="黑体"/>
          <w:sz w:val="32"/>
          <w:szCs w:val="32"/>
        </w:rPr>
        <w:t xml:space="preserve"> </w:t>
      </w:r>
      <w:r>
        <w:rPr>
          <w:rFonts w:hint="eastAsia" w:ascii="黑体" w:hAnsi="黑体" w:eastAsia="黑体" w:cs="黑体"/>
          <w:sz w:val="32"/>
          <w:szCs w:val="32"/>
        </w:rPr>
        <w:t>则</w:t>
      </w:r>
    </w:p>
    <w:p>
      <w:pPr>
        <w:autoSpaceDE w:val="0"/>
        <w:autoSpaceDN w:val="0"/>
        <w:spacing w:line="570" w:lineRule="exact"/>
        <w:ind w:firstLine="640" w:firstLineChars="200"/>
        <w:rPr>
          <w:rFonts w:ascii="方正仿宋_GBK" w:hAnsi="Calibri" w:eastAsia="方正仿宋_GBK" w:cs="Times New Roman"/>
          <w:sz w:val="32"/>
          <w:szCs w:val="32"/>
        </w:rPr>
      </w:pPr>
      <w:r>
        <w:rPr>
          <w:rFonts w:hint="eastAsia" w:ascii="黑体" w:hAnsi="黑体" w:eastAsia="黑体" w:cs="Times New Roman"/>
          <w:sz w:val="32"/>
          <w:szCs w:val="32"/>
        </w:rPr>
        <w:t>第一条</w:t>
      </w:r>
      <w:r>
        <w:rPr>
          <w:rFonts w:ascii="方正黑体_GBK" w:hAnsi="Calibri" w:eastAsia="方正黑体_GBK" w:cs="Times New Roman"/>
          <w:sz w:val="32"/>
          <w:szCs w:val="32"/>
        </w:rPr>
        <w:t xml:space="preserve"> </w:t>
      </w:r>
      <w:r>
        <w:rPr>
          <w:rFonts w:hint="eastAsia" w:ascii="宋体" w:hAnsi="宋体" w:eastAsia="仿宋_GB2312" w:cs="仿宋"/>
          <w:kern w:val="0"/>
          <w:sz w:val="32"/>
          <w:szCs w:val="32"/>
        </w:rPr>
        <w:t>为进一步深化学生会组织改革，落实校团委协助校党委加强对学生会及其工作人员的教育、管理和监督责任，规范述职评议工作，根据《学联学生会组织改革方案》（中青联发〔</w:t>
      </w:r>
      <w:r>
        <w:rPr>
          <w:rFonts w:ascii="宋体" w:hAnsi="宋体" w:eastAsia="仿宋_GB2312" w:cs="仿宋"/>
          <w:kern w:val="0"/>
          <w:sz w:val="32"/>
          <w:szCs w:val="32"/>
        </w:rPr>
        <w:t>2017</w:t>
      </w:r>
      <w:r>
        <w:rPr>
          <w:rFonts w:hint="eastAsia" w:ascii="宋体" w:hAnsi="宋体" w:eastAsia="仿宋_GB2312" w:cs="仿宋"/>
          <w:kern w:val="0"/>
          <w:sz w:val="32"/>
          <w:szCs w:val="32"/>
        </w:rPr>
        <w:t>〕</w:t>
      </w:r>
      <w:r>
        <w:rPr>
          <w:rFonts w:ascii="宋体" w:hAnsi="宋体" w:eastAsia="仿宋_GB2312" w:cs="仿宋"/>
          <w:kern w:val="0"/>
          <w:sz w:val="32"/>
          <w:szCs w:val="32"/>
        </w:rPr>
        <w:t>4</w:t>
      </w:r>
      <w:r>
        <w:rPr>
          <w:rFonts w:hint="eastAsia" w:ascii="宋体" w:hAnsi="宋体" w:eastAsia="仿宋_GB2312" w:cs="仿宋"/>
          <w:kern w:val="0"/>
          <w:sz w:val="32"/>
          <w:szCs w:val="32"/>
        </w:rPr>
        <w:t>号）</w:t>
      </w:r>
      <w:r>
        <w:rPr>
          <w:rFonts w:hint="eastAsia" w:ascii="宋体" w:hAnsi="宋体" w:eastAsia="仿宋_GB2312" w:cs="Times New Roman"/>
          <w:sz w:val="32"/>
          <w:szCs w:val="32"/>
        </w:rPr>
        <w:t>《关于推动高校学生会（研究生会）深化改革的若干意见》（中青联发〔</w:t>
      </w:r>
      <w:r>
        <w:rPr>
          <w:rFonts w:ascii="宋体" w:hAnsi="宋体" w:eastAsia="仿宋_GB2312" w:cs="Times New Roman"/>
          <w:sz w:val="32"/>
          <w:szCs w:val="32"/>
        </w:rPr>
        <w:t>2019</w:t>
      </w:r>
      <w:r>
        <w:rPr>
          <w:rFonts w:hint="eastAsia" w:ascii="宋体" w:hAnsi="宋体" w:eastAsia="仿宋_GB2312" w:cs="Times New Roman"/>
          <w:sz w:val="32"/>
          <w:szCs w:val="32"/>
        </w:rPr>
        <w:t>〕</w:t>
      </w:r>
      <w:r>
        <w:rPr>
          <w:rFonts w:ascii="宋体" w:hAnsi="宋体" w:eastAsia="仿宋_GB2312" w:cs="Times New Roman"/>
          <w:sz w:val="32"/>
          <w:szCs w:val="32"/>
        </w:rPr>
        <w:t>9</w:t>
      </w:r>
      <w:r>
        <w:rPr>
          <w:rFonts w:hint="eastAsia" w:ascii="宋体" w:hAnsi="宋体" w:eastAsia="仿宋_GB2312" w:cs="Times New Roman"/>
          <w:sz w:val="32"/>
          <w:szCs w:val="32"/>
        </w:rPr>
        <w:t>号）和《青岛农业大学学生会组织改革方案》（青农大团字〔</w:t>
      </w:r>
      <w:r>
        <w:rPr>
          <w:rFonts w:ascii="宋体" w:hAnsi="宋体" w:eastAsia="仿宋_GB2312" w:cs="Times New Roman"/>
          <w:sz w:val="32"/>
          <w:szCs w:val="32"/>
        </w:rPr>
        <w:t>2020</w:t>
      </w:r>
      <w:r>
        <w:rPr>
          <w:rFonts w:hint="eastAsia" w:ascii="宋体" w:hAnsi="宋体" w:eastAsia="仿宋_GB2312" w:cs="Times New Roman"/>
          <w:sz w:val="32"/>
          <w:szCs w:val="32"/>
        </w:rPr>
        <w:t>〕</w:t>
      </w:r>
      <w:r>
        <w:rPr>
          <w:rFonts w:ascii="宋体" w:hAnsi="宋体" w:eastAsia="仿宋_GB2312" w:cs="Times New Roman"/>
          <w:sz w:val="32"/>
          <w:szCs w:val="32"/>
        </w:rPr>
        <w:t>15</w:t>
      </w:r>
      <w:r>
        <w:rPr>
          <w:rFonts w:hint="eastAsia" w:ascii="宋体" w:hAnsi="宋体" w:eastAsia="仿宋_GB2312" w:cs="Times New Roman"/>
          <w:sz w:val="32"/>
          <w:szCs w:val="32"/>
        </w:rPr>
        <w:t>号）的有关规定，结合工作实际，制定本办法。</w:t>
      </w:r>
    </w:p>
    <w:p>
      <w:pPr>
        <w:autoSpaceDE w:val="0"/>
        <w:autoSpaceDN w:val="0"/>
        <w:spacing w:line="570" w:lineRule="exact"/>
        <w:ind w:firstLine="640" w:firstLineChars="200"/>
        <w:rPr>
          <w:rFonts w:ascii="宋体" w:hAnsi="宋体" w:eastAsia="仿宋_GB2312" w:cs="Times New Roman"/>
          <w:sz w:val="32"/>
          <w:szCs w:val="32"/>
        </w:rPr>
      </w:pPr>
      <w:r>
        <w:rPr>
          <w:rFonts w:hint="eastAsia" w:ascii="黑体" w:hAnsi="黑体" w:eastAsia="黑体" w:cs="Times New Roman"/>
          <w:sz w:val="32"/>
          <w:szCs w:val="32"/>
        </w:rPr>
        <w:t>第二条</w:t>
      </w:r>
      <w:r>
        <w:rPr>
          <w:rFonts w:ascii="黑体" w:hAnsi="黑体" w:eastAsia="黑体" w:cs="Times New Roman"/>
          <w:sz w:val="32"/>
          <w:szCs w:val="32"/>
        </w:rPr>
        <w:t xml:space="preserve"> </w:t>
      </w:r>
      <w:r>
        <w:rPr>
          <w:rFonts w:hint="eastAsia" w:ascii="宋体" w:hAnsi="宋体" w:eastAsia="仿宋_GB2312" w:cs="Times New Roman"/>
          <w:sz w:val="32"/>
          <w:szCs w:val="32"/>
        </w:rPr>
        <w:t>建立述职评议制度旨在推动学生会工作制度化和规范化，充分发挥桥梁和纽带作用，加强对广大同学的政治引领、全心全意为同学服务；进一步增强学生会工作人员自觉接受监督的意识和服务同学的责任感和价值感，促进学生会更好服务青年学生成长成才。</w:t>
      </w:r>
    </w:p>
    <w:p>
      <w:pPr>
        <w:spacing w:line="570" w:lineRule="exact"/>
        <w:ind w:firstLine="640" w:firstLineChars="200"/>
        <w:rPr>
          <w:rFonts w:ascii="方正仿宋_GBK" w:hAnsi="Calibri" w:eastAsia="方正仿宋_GBK" w:cs="Times New Roman"/>
          <w:sz w:val="32"/>
          <w:szCs w:val="32"/>
        </w:rPr>
      </w:pPr>
      <w:r>
        <w:rPr>
          <w:rFonts w:hint="eastAsia" w:ascii="黑体" w:hAnsi="黑体" w:eastAsia="黑体" w:cs="Times New Roman"/>
          <w:sz w:val="32"/>
          <w:szCs w:val="32"/>
        </w:rPr>
        <w:t>第三条</w:t>
      </w:r>
      <w:r>
        <w:rPr>
          <w:rFonts w:ascii="方正仿宋_GBK" w:hAnsi="Calibri" w:eastAsia="方正仿宋_GBK" w:cs="Times New Roman"/>
          <w:sz w:val="32"/>
          <w:szCs w:val="32"/>
        </w:rPr>
        <w:t xml:space="preserve"> </w:t>
      </w:r>
      <w:r>
        <w:rPr>
          <w:rFonts w:hint="eastAsia" w:ascii="仿宋_GB2312" w:hAnsi="Calibri" w:eastAsia="仿宋_GB2312" w:cs="Times New Roman"/>
          <w:sz w:val="32"/>
          <w:szCs w:val="32"/>
        </w:rPr>
        <w:t>校级述职评议会由学生代表为主，校学生工作处、校团委等工作人员共同构成。院级述职评议会由学院学生代表为主，学院分管学生工作的党委副书记、团委书记和学院团委委员共同参与。</w:t>
      </w:r>
    </w:p>
    <w:p>
      <w:pPr>
        <w:spacing w:line="570" w:lineRule="exact"/>
        <w:ind w:firstLine="640" w:firstLineChars="200"/>
        <w:rPr>
          <w:rFonts w:ascii="仿宋_GB2312" w:hAnsi="Calibri" w:eastAsia="仿宋_GB2312" w:cs="Times New Roman"/>
          <w:sz w:val="32"/>
          <w:szCs w:val="32"/>
        </w:rPr>
      </w:pPr>
      <w:r>
        <w:rPr>
          <w:rFonts w:hint="eastAsia" w:ascii="黑体" w:hAnsi="黑体" w:eastAsia="黑体" w:cs="Times New Roman"/>
          <w:sz w:val="32"/>
          <w:szCs w:val="32"/>
        </w:rPr>
        <w:t>第四条</w:t>
      </w:r>
      <w:r>
        <w:rPr>
          <w:rFonts w:ascii="方正仿宋_GBK" w:hAnsi="Calibri" w:eastAsia="方正仿宋_GBK" w:cs="Times New Roman"/>
          <w:sz w:val="32"/>
          <w:szCs w:val="32"/>
        </w:rPr>
        <w:t xml:space="preserve"> </w:t>
      </w:r>
      <w:r>
        <w:rPr>
          <w:rFonts w:hint="eastAsia" w:ascii="仿宋_GB2312" w:hAnsi="Calibri" w:eastAsia="仿宋_GB2312" w:cs="Times New Roman"/>
          <w:sz w:val="32"/>
          <w:szCs w:val="32"/>
        </w:rPr>
        <w:t>述职对象为青岛农业大学校院两级学生会主席团成员、各工作部门负责人和团属学生组织负责人，一般在每学期最后一个月向评议会述职。</w:t>
      </w:r>
    </w:p>
    <w:p>
      <w:pPr>
        <w:spacing w:line="570" w:lineRule="exact"/>
        <w:ind w:firstLine="640" w:firstLineChars="200"/>
        <w:rPr>
          <w:rFonts w:ascii="仿宋_GB2312" w:hAnsi="Calibri" w:eastAsia="仿宋_GB2312" w:cs="Times New Roman"/>
          <w:sz w:val="32"/>
          <w:szCs w:val="32"/>
        </w:rPr>
      </w:pPr>
      <w:r>
        <w:rPr>
          <w:rFonts w:hint="eastAsia" w:ascii="黑体" w:hAnsi="黑体" w:eastAsia="黑体" w:cs="Times New Roman"/>
          <w:sz w:val="32"/>
          <w:szCs w:val="32"/>
        </w:rPr>
        <w:t xml:space="preserve">第五条 </w:t>
      </w:r>
      <w:r>
        <w:rPr>
          <w:rFonts w:hint="eastAsia" w:ascii="仿宋_GB2312" w:hAnsi="Calibri" w:eastAsia="仿宋_GB2312" w:cs="Times New Roman"/>
          <w:sz w:val="32"/>
          <w:szCs w:val="32"/>
        </w:rPr>
        <w:t>述职评议坚持走群众路线，吸纳广大同学参与群众评议，让学生会工作人员在广大同学面前亮作风、晒成效、找差距。</w:t>
      </w:r>
    </w:p>
    <w:p>
      <w:pPr>
        <w:spacing w:line="570" w:lineRule="exact"/>
        <w:jc w:val="center"/>
        <w:rPr>
          <w:rFonts w:ascii="黑体" w:hAnsi="黑体" w:eastAsia="黑体" w:cs="黑体"/>
          <w:sz w:val="32"/>
          <w:szCs w:val="32"/>
        </w:rPr>
      </w:pPr>
      <w:r>
        <w:rPr>
          <w:rFonts w:hint="eastAsia" w:ascii="黑体" w:hAnsi="黑体" w:eastAsia="黑体" w:cs="黑体"/>
          <w:sz w:val="32"/>
          <w:szCs w:val="32"/>
        </w:rPr>
        <w:t>第二章 考评细则</w:t>
      </w:r>
    </w:p>
    <w:p>
      <w:pPr>
        <w:autoSpaceDE w:val="0"/>
        <w:autoSpaceDN w:val="0"/>
        <w:adjustRightInd w:val="0"/>
        <w:spacing w:line="570" w:lineRule="exact"/>
        <w:ind w:firstLine="640" w:firstLineChars="200"/>
        <w:rPr>
          <w:rFonts w:ascii="仿宋_GB2312" w:hAnsi="Calibri" w:eastAsia="仿宋_GB2312" w:cs="Times New Roman"/>
          <w:sz w:val="32"/>
          <w:szCs w:val="32"/>
        </w:rPr>
      </w:pPr>
      <w:r>
        <w:rPr>
          <w:rFonts w:hint="eastAsia" w:ascii="黑体" w:hAnsi="黑体" w:eastAsia="黑体" w:cs="Times New Roman"/>
          <w:sz w:val="32"/>
          <w:szCs w:val="32"/>
        </w:rPr>
        <w:t xml:space="preserve">第六条 </w:t>
      </w:r>
      <w:r>
        <w:rPr>
          <w:rFonts w:hint="eastAsia" w:ascii="仿宋_GB2312" w:hAnsi="Calibri" w:eastAsia="仿宋_GB2312" w:cs="Times New Roman"/>
          <w:sz w:val="32"/>
          <w:szCs w:val="32"/>
        </w:rPr>
        <w:t>述职评议内容包括对学生会工作人员政治态度、道德品行、学习成绩、工作成效、纪律作风以及存在的问题和改进措施等方面的全面客观综合评价。</w:t>
      </w:r>
    </w:p>
    <w:p>
      <w:pPr>
        <w:spacing w:line="570" w:lineRule="exact"/>
        <w:ind w:firstLine="640" w:firstLineChars="200"/>
        <w:rPr>
          <w:rFonts w:ascii="仿宋_GB2312" w:hAnsi="Calibri" w:eastAsia="仿宋_GB2312" w:cs="Times New Roman"/>
          <w:sz w:val="32"/>
          <w:szCs w:val="32"/>
        </w:rPr>
      </w:pPr>
      <w:r>
        <w:rPr>
          <w:rFonts w:hint="eastAsia" w:ascii="黑体" w:hAnsi="黑体" w:eastAsia="黑体" w:cs="Times New Roman"/>
          <w:sz w:val="32"/>
          <w:szCs w:val="32"/>
        </w:rPr>
        <w:t xml:space="preserve">第七条 </w:t>
      </w:r>
      <w:r>
        <w:rPr>
          <w:rFonts w:hint="eastAsia" w:ascii="仿宋_GB2312" w:hAnsi="Calibri" w:eastAsia="仿宋_GB2312" w:cs="仿宋"/>
          <w:kern w:val="0"/>
          <w:sz w:val="32"/>
          <w:szCs w:val="32"/>
        </w:rPr>
        <w:t>述职评议程序：</w:t>
      </w:r>
    </w:p>
    <w:p>
      <w:pPr>
        <w:autoSpaceDE w:val="0"/>
        <w:autoSpaceDN w:val="0"/>
        <w:spacing w:line="570" w:lineRule="exact"/>
        <w:ind w:firstLine="640" w:firstLineChars="200"/>
        <w:rPr>
          <w:rFonts w:ascii="仿宋_GB2312" w:hAnsi="Calibri" w:eastAsia="仿宋_GB2312" w:cs="仿宋"/>
          <w:kern w:val="0"/>
          <w:sz w:val="32"/>
          <w:szCs w:val="32"/>
        </w:rPr>
      </w:pPr>
      <w:r>
        <w:rPr>
          <w:rFonts w:hint="eastAsia" w:ascii="楷体_GB2312" w:hAnsi="Calibri" w:eastAsia="楷体_GB2312" w:cs="楷体"/>
          <w:kern w:val="0"/>
          <w:sz w:val="32"/>
          <w:szCs w:val="32"/>
        </w:rPr>
        <w:t>（一）书面总结。</w:t>
      </w:r>
      <w:r>
        <w:rPr>
          <w:rFonts w:hint="eastAsia" w:ascii="仿宋_GB2312" w:hAnsi="Calibri" w:eastAsia="仿宋_GB2312" w:cs="仿宋"/>
          <w:kern w:val="0"/>
          <w:sz w:val="32"/>
          <w:szCs w:val="32"/>
        </w:rPr>
        <w:t>述职前，提交本学期工作书面总结。总结材料要根据述职评议内容，做到实事求是、全面规范、简明精炼、支撑有力，能够很好地报告本学期重点开展的工作项目以及存在的不足、需要改进的方面等，明确下一步工作规划。</w:t>
      </w:r>
    </w:p>
    <w:p>
      <w:pPr>
        <w:autoSpaceDE w:val="0"/>
        <w:autoSpaceDN w:val="0"/>
        <w:spacing w:line="570" w:lineRule="exact"/>
        <w:ind w:firstLine="640" w:firstLineChars="200"/>
        <w:rPr>
          <w:rFonts w:ascii="仿宋_GB2312" w:hAnsi="Calibri" w:eastAsia="仿宋_GB2312" w:cs="仿宋"/>
          <w:kern w:val="0"/>
          <w:sz w:val="32"/>
          <w:szCs w:val="32"/>
        </w:rPr>
      </w:pPr>
      <w:r>
        <w:rPr>
          <w:rFonts w:hint="eastAsia" w:ascii="楷体_GB2312" w:hAnsi="Calibri" w:eastAsia="楷体_GB2312" w:cs="楷体"/>
          <w:kern w:val="0"/>
          <w:sz w:val="32"/>
          <w:szCs w:val="32"/>
        </w:rPr>
        <w:t>（二）述职汇报。</w:t>
      </w:r>
      <w:r>
        <w:rPr>
          <w:rFonts w:hint="eastAsia" w:ascii="仿宋_GB2312" w:hAnsi="Calibri" w:eastAsia="仿宋_GB2312" w:cs="仿宋"/>
          <w:kern w:val="0"/>
          <w:sz w:val="32"/>
          <w:szCs w:val="32"/>
        </w:rPr>
        <w:t>现场述职内容要求密切结合学生会功能定位，准确充实、重点突出。述职结束后，评议会中的学生代表填写评议测评表；评议会其他成员根据现场述职情况评价打分。</w:t>
      </w:r>
    </w:p>
    <w:p>
      <w:pPr>
        <w:autoSpaceDE w:val="0"/>
        <w:autoSpaceDN w:val="0"/>
        <w:spacing w:line="570" w:lineRule="exact"/>
        <w:ind w:firstLine="640" w:firstLineChars="200"/>
        <w:rPr>
          <w:rFonts w:ascii="仿宋" w:hAnsi="Calibri" w:eastAsia="仿宋" w:cs="仿宋"/>
          <w:kern w:val="0"/>
          <w:sz w:val="32"/>
          <w:szCs w:val="32"/>
        </w:rPr>
      </w:pPr>
      <w:r>
        <w:rPr>
          <w:rFonts w:hint="eastAsia" w:ascii="楷体_GB2312" w:hAnsi="Calibri" w:eastAsia="楷体_GB2312" w:cs="楷体"/>
          <w:kern w:val="0"/>
          <w:sz w:val="32"/>
          <w:szCs w:val="32"/>
        </w:rPr>
        <w:t>（三）适度公开。</w:t>
      </w:r>
      <w:r>
        <w:rPr>
          <w:rFonts w:hint="eastAsia" w:ascii="仿宋_GB2312" w:hAnsi="Calibri" w:eastAsia="仿宋_GB2312" w:cs="仿宋"/>
          <w:kern w:val="0"/>
          <w:sz w:val="32"/>
          <w:szCs w:val="32"/>
        </w:rPr>
        <w:t>校团委根据书面总结和述职评议情况形成最终的综合评价结果。工作人员述职报告和评议结果在一定范围内公开，接受广大同学和各学生会组织的监督。</w:t>
      </w:r>
    </w:p>
    <w:p>
      <w:pPr>
        <w:autoSpaceDE w:val="0"/>
        <w:autoSpaceDN w:val="0"/>
        <w:spacing w:line="570" w:lineRule="exact"/>
        <w:ind w:firstLine="640" w:firstLineChars="200"/>
        <w:rPr>
          <w:rFonts w:ascii="仿宋_GB2312" w:hAnsi="Calibri" w:eastAsia="仿宋_GB2312" w:cs="仿宋"/>
          <w:kern w:val="0"/>
          <w:sz w:val="32"/>
          <w:szCs w:val="32"/>
        </w:rPr>
      </w:pPr>
      <w:r>
        <w:rPr>
          <w:rFonts w:hint="eastAsia" w:ascii="楷体_GB2312" w:hAnsi="Calibri" w:eastAsia="楷体_GB2312" w:cs="楷体"/>
          <w:kern w:val="0"/>
          <w:sz w:val="32"/>
          <w:szCs w:val="32"/>
        </w:rPr>
        <w:t>（四）持续改进。</w:t>
      </w:r>
      <w:r>
        <w:rPr>
          <w:rFonts w:hint="eastAsia" w:ascii="仿宋_GB2312" w:hAnsi="Calibri" w:eastAsia="仿宋_GB2312" w:cs="仿宋"/>
          <w:kern w:val="0"/>
          <w:sz w:val="32"/>
          <w:szCs w:val="32"/>
        </w:rPr>
        <w:t>述职人员根据评议会提出的意见和建议，认真制定改进方案，将改进措施列入下一学期学生工作计划，认真落实。</w:t>
      </w:r>
    </w:p>
    <w:p>
      <w:pPr>
        <w:spacing w:line="570" w:lineRule="exact"/>
        <w:ind w:firstLine="640" w:firstLineChars="200"/>
        <w:rPr>
          <w:rFonts w:ascii="仿宋_GB2312" w:hAnsi="Calibri" w:eastAsia="仿宋_GB2312" w:cs="仿宋"/>
          <w:kern w:val="0"/>
          <w:sz w:val="32"/>
          <w:szCs w:val="32"/>
        </w:rPr>
      </w:pPr>
      <w:r>
        <w:rPr>
          <w:rFonts w:hint="eastAsia" w:ascii="方正黑体_GBK" w:hAnsi="Calibri" w:eastAsia="方正黑体_GBK" w:cs="Times New Roman"/>
          <w:sz w:val="32"/>
          <w:szCs w:val="32"/>
        </w:rPr>
        <w:t>第八条</w:t>
      </w:r>
      <w:r>
        <w:rPr>
          <w:rFonts w:ascii="方正仿宋_GBK" w:hAnsi="Calibri" w:eastAsia="方正仿宋_GBK" w:cs="Times New Roman"/>
          <w:sz w:val="32"/>
          <w:szCs w:val="32"/>
        </w:rPr>
        <w:t xml:space="preserve"> </w:t>
      </w:r>
      <w:r>
        <w:rPr>
          <w:rFonts w:hint="eastAsia" w:ascii="仿宋_GB2312" w:hAnsi="Calibri" w:eastAsia="仿宋_GB2312" w:cs="仿宋"/>
          <w:kern w:val="0"/>
          <w:sz w:val="32"/>
          <w:szCs w:val="32"/>
        </w:rPr>
        <w:t>评议结果分为优秀、良好、合格、不合格四个等级。</w:t>
      </w:r>
    </w:p>
    <w:p>
      <w:pPr>
        <w:spacing w:line="570" w:lineRule="exact"/>
        <w:jc w:val="center"/>
        <w:rPr>
          <w:rFonts w:hint="eastAsia" w:ascii="黑体" w:hAnsi="黑体" w:eastAsia="黑体" w:cs="黑体"/>
          <w:sz w:val="32"/>
          <w:szCs w:val="32"/>
        </w:rPr>
      </w:pPr>
    </w:p>
    <w:p>
      <w:pPr>
        <w:spacing w:line="570" w:lineRule="exact"/>
        <w:jc w:val="center"/>
        <w:rPr>
          <w:rFonts w:ascii="方正仿宋_GBK" w:hAnsi="Calibri" w:eastAsia="方正仿宋_GBK" w:cs="Times New Roman"/>
          <w:sz w:val="32"/>
          <w:szCs w:val="32"/>
        </w:rPr>
      </w:pPr>
      <w:r>
        <w:rPr>
          <w:rFonts w:hint="eastAsia" w:ascii="黑体" w:hAnsi="黑体" w:eastAsia="黑体" w:cs="黑体"/>
          <w:sz w:val="32"/>
          <w:szCs w:val="32"/>
        </w:rPr>
        <w:t>第三章 评价结果应用</w:t>
      </w:r>
    </w:p>
    <w:p>
      <w:pPr>
        <w:autoSpaceDE w:val="0"/>
        <w:autoSpaceDN w:val="0"/>
        <w:spacing w:line="570" w:lineRule="exact"/>
        <w:ind w:firstLine="640" w:firstLineChars="200"/>
        <w:rPr>
          <w:rFonts w:ascii="仿宋_GB2312" w:hAnsi="Calibri" w:eastAsia="仿宋_GB2312" w:cs="仿宋"/>
          <w:kern w:val="0"/>
          <w:sz w:val="32"/>
          <w:szCs w:val="32"/>
        </w:rPr>
      </w:pPr>
      <w:r>
        <w:rPr>
          <w:rFonts w:hint="eastAsia" w:ascii="方正黑体_GBK" w:hAnsi="Calibri" w:eastAsia="方正黑体_GBK" w:cs="Times New Roman"/>
          <w:sz w:val="32"/>
          <w:szCs w:val="32"/>
        </w:rPr>
        <w:t>第九条</w:t>
      </w:r>
      <w:r>
        <w:rPr>
          <w:rFonts w:ascii="方正仿宋_GBK" w:hAnsi="Calibri" w:eastAsia="方正仿宋_GBK" w:cs="Times New Roman"/>
          <w:sz w:val="32"/>
          <w:szCs w:val="32"/>
        </w:rPr>
        <w:t xml:space="preserve"> </w:t>
      </w:r>
      <w:r>
        <w:rPr>
          <w:rFonts w:hint="eastAsia" w:ascii="仿宋_GB2312" w:hAnsi="Calibri" w:eastAsia="仿宋_GB2312" w:cs="仿宋"/>
          <w:kern w:val="0"/>
          <w:sz w:val="32"/>
          <w:szCs w:val="32"/>
        </w:rPr>
        <w:t>以服务和贡献为导向的激励机制，评价结果将作为学生会工作人员选拔任用的重要依据。学生会组织工作人员参加评奖评优、测评加分等事项时，依据评议结果择优提名，不与其岗位简单挂钩。</w:t>
      </w:r>
    </w:p>
    <w:p>
      <w:pPr>
        <w:autoSpaceDE w:val="0"/>
        <w:autoSpaceDN w:val="0"/>
        <w:spacing w:line="570" w:lineRule="exact"/>
        <w:ind w:firstLine="640" w:firstLineChars="200"/>
        <w:rPr>
          <w:rFonts w:ascii="仿宋_GB2312" w:hAnsi="Calibri" w:eastAsia="仿宋_GB2312" w:cs="仿宋"/>
          <w:kern w:val="0"/>
          <w:sz w:val="32"/>
          <w:szCs w:val="32"/>
        </w:rPr>
      </w:pPr>
      <w:r>
        <w:rPr>
          <w:rFonts w:hint="eastAsia" w:ascii="黑体" w:hAnsi="黑体" w:eastAsia="黑体" w:cs="Times New Roman"/>
          <w:sz w:val="32"/>
          <w:szCs w:val="32"/>
        </w:rPr>
        <w:t xml:space="preserve">第十条 </w:t>
      </w:r>
      <w:r>
        <w:rPr>
          <w:rFonts w:hint="eastAsia" w:ascii="仿宋_GB2312" w:hAnsi="Calibri" w:eastAsia="仿宋_GB2312" w:cs="仿宋"/>
          <w:kern w:val="0"/>
          <w:sz w:val="32"/>
          <w:szCs w:val="32"/>
        </w:rPr>
        <w:t>评议结果为良好及以上的学生会成员方具备参评团内荣誉的资格。无故未参与的述职评价组织和个人，不得参评团内荣誉。</w:t>
      </w:r>
    </w:p>
    <w:p>
      <w:pPr>
        <w:spacing w:line="570" w:lineRule="exact"/>
        <w:jc w:val="center"/>
        <w:rPr>
          <w:rFonts w:ascii="黑体" w:hAnsi="黑体" w:eastAsia="黑体" w:cs="黑体"/>
          <w:sz w:val="32"/>
          <w:szCs w:val="32"/>
        </w:rPr>
      </w:pPr>
      <w:r>
        <w:rPr>
          <w:rFonts w:hint="eastAsia" w:ascii="黑体" w:hAnsi="黑体" w:eastAsia="黑体" w:cs="黑体"/>
          <w:sz w:val="32"/>
          <w:szCs w:val="32"/>
        </w:rPr>
        <w:t>第四章</w:t>
      </w:r>
      <w:r>
        <w:rPr>
          <w:rFonts w:ascii="黑体" w:hAnsi="黑体" w:eastAsia="黑体" w:cs="黑体"/>
          <w:sz w:val="32"/>
          <w:szCs w:val="32"/>
        </w:rPr>
        <w:t xml:space="preserve"> </w:t>
      </w:r>
      <w:r>
        <w:rPr>
          <w:rFonts w:hint="eastAsia" w:ascii="黑体" w:hAnsi="黑体" w:eastAsia="黑体" w:cs="黑体"/>
          <w:sz w:val="32"/>
          <w:szCs w:val="32"/>
        </w:rPr>
        <w:t xml:space="preserve">其 </w:t>
      </w:r>
      <w:r>
        <w:rPr>
          <w:rFonts w:ascii="黑体" w:hAnsi="黑体" w:eastAsia="黑体" w:cs="黑体"/>
          <w:sz w:val="32"/>
          <w:szCs w:val="32"/>
        </w:rPr>
        <w:t xml:space="preserve"> </w:t>
      </w:r>
      <w:r>
        <w:rPr>
          <w:rFonts w:hint="eastAsia" w:ascii="黑体" w:hAnsi="黑体" w:eastAsia="黑体" w:cs="黑体"/>
          <w:sz w:val="32"/>
          <w:szCs w:val="32"/>
        </w:rPr>
        <w:t>他</w:t>
      </w:r>
    </w:p>
    <w:p>
      <w:pPr>
        <w:spacing w:line="570" w:lineRule="exact"/>
        <w:ind w:firstLine="640" w:firstLineChars="200"/>
        <w:rPr>
          <w:rFonts w:ascii="仿宋_GB2312" w:hAnsi="Calibri" w:eastAsia="仿宋_GB2312" w:cs="仿宋"/>
          <w:kern w:val="0"/>
          <w:sz w:val="32"/>
          <w:szCs w:val="32"/>
        </w:rPr>
      </w:pPr>
      <w:r>
        <w:rPr>
          <w:rFonts w:hint="eastAsia" w:ascii="方正黑体_GBK" w:hAnsi="Calibri" w:eastAsia="方正黑体_GBK" w:cs="Times New Roman"/>
          <w:sz w:val="32"/>
          <w:szCs w:val="32"/>
        </w:rPr>
        <w:t>第十一条</w:t>
      </w:r>
      <w:r>
        <w:rPr>
          <w:rFonts w:ascii="方正黑体_GBK" w:hAnsi="Calibri" w:eastAsia="方正黑体_GBK" w:cs="Times New Roman"/>
          <w:sz w:val="32"/>
          <w:szCs w:val="32"/>
        </w:rPr>
        <w:t xml:space="preserve"> </w:t>
      </w:r>
      <w:r>
        <w:rPr>
          <w:rFonts w:hint="eastAsia" w:ascii="仿宋_GB2312" w:hAnsi="Calibri" w:eastAsia="仿宋_GB2312" w:cs="仿宋"/>
          <w:kern w:val="0"/>
          <w:sz w:val="32"/>
          <w:szCs w:val="32"/>
        </w:rPr>
        <w:t>院级学生会组织开展述职评议情况须向校学生会报告。</w:t>
      </w:r>
    </w:p>
    <w:p>
      <w:pPr>
        <w:spacing w:line="570" w:lineRule="exact"/>
        <w:ind w:firstLine="640" w:firstLineChars="200"/>
        <w:rPr>
          <w:rFonts w:ascii="仿宋_GB2312" w:hAnsi="Calibri" w:eastAsia="仿宋_GB2312" w:cs="仿宋"/>
          <w:kern w:val="0"/>
          <w:sz w:val="32"/>
          <w:szCs w:val="32"/>
        </w:rPr>
      </w:pPr>
      <w:r>
        <w:rPr>
          <w:rFonts w:hint="eastAsia" w:ascii="方正黑体_GBK" w:hAnsi="Calibri" w:eastAsia="方正黑体_GBK" w:cs="Times New Roman"/>
          <w:sz w:val="32"/>
          <w:szCs w:val="32"/>
        </w:rPr>
        <w:t>第十二条</w:t>
      </w:r>
      <w:r>
        <w:rPr>
          <w:rFonts w:ascii="方正仿宋_GBK" w:hAnsi="Calibri" w:eastAsia="方正仿宋_GBK" w:cs="Times New Roman"/>
          <w:sz w:val="32"/>
          <w:szCs w:val="32"/>
        </w:rPr>
        <w:t xml:space="preserve"> </w:t>
      </w:r>
      <w:r>
        <w:rPr>
          <w:rFonts w:hint="eastAsia" w:ascii="仿宋_GB2312" w:hAnsi="Calibri" w:eastAsia="仿宋_GB2312" w:cs="仿宋"/>
          <w:kern w:val="0"/>
          <w:sz w:val="32"/>
          <w:szCs w:val="32"/>
        </w:rPr>
        <w:t>本办法由共青团青岛农业大学委员会和青岛农业大学学生会负责解释。</w:t>
      </w:r>
    </w:p>
    <w:p>
      <w:pPr>
        <w:spacing w:line="570" w:lineRule="exact"/>
        <w:ind w:firstLine="640" w:firstLineChars="200"/>
        <w:rPr>
          <w:rFonts w:ascii="仿宋_GB2312" w:hAnsi="Calibri" w:eastAsia="仿宋_GB2312" w:cs="仿宋"/>
          <w:kern w:val="0"/>
          <w:sz w:val="32"/>
          <w:szCs w:val="32"/>
        </w:rPr>
      </w:pPr>
      <w:r>
        <w:rPr>
          <w:rFonts w:hint="eastAsia" w:ascii="方正黑体_GBK" w:hAnsi="Calibri" w:eastAsia="方正黑体_GBK" w:cs="Times New Roman"/>
          <w:sz w:val="32"/>
          <w:szCs w:val="32"/>
        </w:rPr>
        <w:t>第十三条</w:t>
      </w:r>
      <w:r>
        <w:rPr>
          <w:rFonts w:ascii="方正仿宋_GBK" w:hAnsi="Calibri" w:eastAsia="方正仿宋_GBK" w:cs="Times New Roman"/>
          <w:sz w:val="32"/>
          <w:szCs w:val="32"/>
        </w:rPr>
        <w:t xml:space="preserve"> </w:t>
      </w:r>
      <w:r>
        <w:rPr>
          <w:rFonts w:hint="eastAsia" w:ascii="仿宋_GB2312" w:hAnsi="Calibri" w:eastAsia="仿宋_GB2312" w:cs="仿宋"/>
          <w:kern w:val="0"/>
          <w:sz w:val="32"/>
          <w:szCs w:val="32"/>
        </w:rPr>
        <w:t>本办法自发布之日起施行。</w:t>
      </w:r>
    </w:p>
    <w:p>
      <w:pPr>
        <w:rPr>
          <w:rFonts w:ascii="宋体" w:hAnsi="宋体" w:eastAsia="宋体" w:cs="宋体"/>
          <w:bCs/>
          <w:color w:val="000000"/>
          <w:sz w:val="32"/>
          <w:szCs w:val="40"/>
          <w:lang w:eastAsia="zh-Hans" w:bidi="ar"/>
        </w:rPr>
      </w:pPr>
      <w:r>
        <w:rPr>
          <w:rFonts w:hint="eastAsia" w:ascii="宋体" w:hAnsi="宋体" w:eastAsia="宋体" w:cs="宋体"/>
          <w:bCs/>
          <w:color w:val="000000"/>
          <w:sz w:val="32"/>
          <w:szCs w:val="40"/>
          <w:lang w:eastAsia="zh-Hans" w:bidi="ar"/>
        </w:rPr>
        <w:br w:type="page"/>
      </w:r>
    </w:p>
    <w:p>
      <w:pPr>
        <w:rPr>
          <w:rFonts w:ascii="黑体" w:hAnsi="黑体" w:eastAsia="黑体" w:cs="黑体"/>
          <w:bCs/>
          <w:color w:val="000000"/>
          <w:sz w:val="32"/>
          <w:szCs w:val="40"/>
          <w:lang w:bidi="ar"/>
        </w:rPr>
      </w:pPr>
      <w:r>
        <w:rPr>
          <w:rFonts w:hint="eastAsia" w:ascii="黑体" w:hAnsi="黑体" w:eastAsia="黑体" w:cs="黑体"/>
          <w:bCs/>
          <w:color w:val="000000"/>
          <w:sz w:val="32"/>
          <w:szCs w:val="40"/>
          <w:lang w:bidi="ar"/>
        </w:rPr>
        <w:t>附件2</w:t>
      </w:r>
    </w:p>
    <w:p>
      <w:pPr>
        <w:widowControl/>
        <w:spacing w:line="570" w:lineRule="exact"/>
        <w:jc w:val="center"/>
        <w:textAlignment w:val="center"/>
        <w:rPr>
          <w:rFonts w:ascii="方正小标宋简体" w:hAnsi="方正小标宋简体" w:eastAsia="方正小标宋简体" w:cs="方正小标宋简体"/>
          <w:bCs/>
          <w:color w:val="000000"/>
          <w:sz w:val="44"/>
          <w:szCs w:val="44"/>
          <w:lang w:eastAsia="zh-Hans" w:bidi="ar"/>
        </w:rPr>
      </w:pPr>
      <w:r>
        <w:rPr>
          <w:rFonts w:hint="eastAsia" w:ascii="方正小标宋简体" w:hAnsi="方正小标宋简体" w:eastAsia="方正小标宋简体" w:cs="方正小标宋简体"/>
          <w:bCs/>
          <w:color w:val="000000"/>
          <w:sz w:val="44"/>
          <w:szCs w:val="44"/>
          <w:lang w:eastAsia="zh-Hans" w:bidi="ar"/>
        </w:rPr>
        <w:t>学</w:t>
      </w:r>
      <w:r>
        <w:rPr>
          <w:rFonts w:hint="eastAsia" w:ascii="方正小标宋简体" w:hAnsi="方正小标宋简体" w:eastAsia="方正小标宋简体" w:cs="方正小标宋简体"/>
          <w:bCs/>
          <w:color w:val="000000"/>
          <w:sz w:val="44"/>
          <w:szCs w:val="44"/>
          <w:lang w:bidi="ar"/>
        </w:rPr>
        <w:t>院团属</w:t>
      </w:r>
      <w:r>
        <w:rPr>
          <w:rFonts w:hint="eastAsia" w:ascii="方正小标宋简体" w:hAnsi="方正小标宋简体" w:eastAsia="方正小标宋简体" w:cs="方正小标宋简体"/>
          <w:bCs/>
          <w:color w:val="000000"/>
          <w:sz w:val="44"/>
          <w:szCs w:val="44"/>
          <w:lang w:eastAsia="zh-Hans" w:bidi="ar"/>
        </w:rPr>
        <w:t>学生组织</w:t>
      </w:r>
    </w:p>
    <w:p>
      <w:pPr>
        <w:widowControl/>
        <w:spacing w:line="570" w:lineRule="exact"/>
        <w:jc w:val="center"/>
        <w:textAlignment w:val="center"/>
        <w:rPr>
          <w:rFonts w:ascii="方正小标宋简体" w:hAnsi="方正小标宋简体" w:eastAsia="方正小标宋简体" w:cs="方正小标宋简体"/>
          <w:bCs/>
          <w:color w:val="000000"/>
          <w:sz w:val="44"/>
          <w:szCs w:val="44"/>
          <w:lang w:eastAsia="zh-Hans" w:bidi="ar"/>
        </w:rPr>
      </w:pPr>
      <w:r>
        <w:rPr>
          <w:rFonts w:ascii="方正小标宋简体" w:hAnsi="方正小标宋简体" w:eastAsia="方正小标宋简体" w:cs="方正小标宋简体"/>
          <w:bCs/>
          <w:color w:val="000000"/>
          <w:sz w:val="44"/>
          <w:szCs w:val="44"/>
          <w:lang w:eastAsia="zh-Hans" w:bidi="ar"/>
        </w:rPr>
        <w:t>202</w:t>
      </w:r>
      <w:r>
        <w:rPr>
          <w:rFonts w:hint="eastAsia" w:ascii="方正小标宋简体" w:hAnsi="方正小标宋简体" w:eastAsia="方正小标宋简体" w:cs="方正小标宋简体"/>
          <w:bCs/>
          <w:color w:val="000000"/>
          <w:sz w:val="44"/>
          <w:szCs w:val="44"/>
          <w:lang w:val="en-US" w:eastAsia="zh-CN" w:bidi="ar"/>
        </w:rPr>
        <w:t>4</w:t>
      </w:r>
      <w:r>
        <w:rPr>
          <w:rFonts w:hint="eastAsia" w:ascii="方正小标宋简体" w:hAnsi="方正小标宋简体" w:eastAsia="方正小标宋简体" w:cs="方正小标宋简体"/>
          <w:bCs/>
          <w:color w:val="000000"/>
          <w:sz w:val="44"/>
          <w:szCs w:val="44"/>
          <w:lang w:eastAsia="zh-Hans" w:bidi="ar"/>
        </w:rPr>
        <w:t>年度</w:t>
      </w:r>
      <w:r>
        <w:rPr>
          <w:rFonts w:hint="eastAsia" w:ascii="方正小标宋简体" w:hAnsi="方正小标宋简体" w:eastAsia="方正小标宋简体" w:cs="方正小标宋简体"/>
          <w:bCs/>
          <w:color w:val="000000"/>
          <w:sz w:val="44"/>
          <w:szCs w:val="44"/>
          <w:lang w:val="en-US" w:eastAsia="zh-CN" w:bidi="ar"/>
        </w:rPr>
        <w:t>上</w:t>
      </w:r>
      <w:r>
        <w:rPr>
          <w:rFonts w:hint="eastAsia" w:ascii="方正小标宋简体" w:hAnsi="方正小标宋简体" w:eastAsia="方正小标宋简体" w:cs="方正小标宋简体"/>
          <w:bCs/>
          <w:color w:val="000000"/>
          <w:sz w:val="44"/>
          <w:szCs w:val="44"/>
          <w:lang w:bidi="ar"/>
        </w:rPr>
        <w:t>半年</w:t>
      </w:r>
      <w:r>
        <w:rPr>
          <w:rFonts w:hint="eastAsia" w:ascii="方正小标宋简体" w:hAnsi="方正小标宋简体" w:eastAsia="方正小标宋简体" w:cs="方正小标宋简体"/>
          <w:bCs/>
          <w:color w:val="000000"/>
          <w:sz w:val="44"/>
          <w:szCs w:val="44"/>
          <w:lang w:eastAsia="zh-Hans" w:bidi="ar"/>
        </w:rPr>
        <w:t>述职评议会登记表</w:t>
      </w:r>
    </w:p>
    <w:p>
      <w:pPr>
        <w:widowControl/>
        <w:spacing w:line="570" w:lineRule="exact"/>
        <w:jc w:val="center"/>
        <w:textAlignment w:val="center"/>
        <w:rPr>
          <w:rFonts w:ascii="方正小标宋简体" w:hAnsi="方正小标宋简体" w:eastAsia="方正小标宋简体" w:cs="方正小标宋简体"/>
          <w:bCs/>
          <w:color w:val="000000"/>
          <w:sz w:val="44"/>
          <w:szCs w:val="44"/>
          <w:lang w:eastAsia="zh-Hans" w:bidi="ar"/>
        </w:rPr>
      </w:pPr>
    </w:p>
    <w:tbl>
      <w:tblPr>
        <w:tblStyle w:val="7"/>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56"/>
        <w:gridCol w:w="3422"/>
        <w:gridCol w:w="1387"/>
        <w:gridCol w:w="3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0" w:hRule="atLeast"/>
          <w:jc w:val="center"/>
        </w:trPr>
        <w:tc>
          <w:tcPr>
            <w:tcW w:w="1556" w:type="dxa"/>
            <w:vAlign w:val="center"/>
          </w:tcPr>
          <w:p>
            <w:pPr>
              <w:spacing w:line="400" w:lineRule="exact"/>
              <w:jc w:val="center"/>
              <w:rPr>
                <w:rFonts w:ascii="宋体" w:hAnsi="宋体" w:eastAsia="仿宋_GB2312"/>
                <w:sz w:val="28"/>
                <w:lang w:eastAsia="zh-Hans"/>
              </w:rPr>
            </w:pPr>
            <w:r>
              <w:rPr>
                <w:rFonts w:hint="eastAsia" w:ascii="宋体" w:hAnsi="宋体" w:eastAsia="仿宋_GB2312"/>
                <w:sz w:val="28"/>
                <w:lang w:eastAsia="zh-Hans"/>
              </w:rPr>
              <w:t>学</w:t>
            </w:r>
            <w:r>
              <w:rPr>
                <w:rFonts w:hint="eastAsia" w:ascii="宋体" w:hAnsi="宋体" w:eastAsia="仿宋_GB2312"/>
                <w:sz w:val="28"/>
              </w:rPr>
              <w:t xml:space="preserve">    </w:t>
            </w:r>
            <w:r>
              <w:rPr>
                <w:rFonts w:hint="eastAsia" w:ascii="宋体" w:hAnsi="宋体" w:eastAsia="仿宋_GB2312"/>
                <w:sz w:val="28"/>
                <w:lang w:eastAsia="zh-Hans"/>
              </w:rPr>
              <w:t>院</w:t>
            </w:r>
          </w:p>
        </w:tc>
        <w:tc>
          <w:tcPr>
            <w:tcW w:w="8043" w:type="dxa"/>
            <w:gridSpan w:val="3"/>
            <w:vAlign w:val="center"/>
          </w:tcPr>
          <w:p>
            <w:pPr>
              <w:spacing w:line="400" w:lineRule="exact"/>
              <w:jc w:val="center"/>
              <w:rPr>
                <w:rFonts w:ascii="宋体" w:hAnsi="宋体" w:eastAsia="仿宋_GB2312"/>
                <w:sz w:val="28"/>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0" w:hRule="atLeast"/>
          <w:jc w:val="center"/>
        </w:trPr>
        <w:tc>
          <w:tcPr>
            <w:tcW w:w="1556" w:type="dxa"/>
            <w:vAlign w:val="center"/>
          </w:tcPr>
          <w:p>
            <w:pPr>
              <w:spacing w:line="400" w:lineRule="exact"/>
              <w:jc w:val="center"/>
              <w:rPr>
                <w:rFonts w:ascii="宋体" w:hAnsi="宋体" w:eastAsia="仿宋_GB2312"/>
                <w:sz w:val="28"/>
                <w:lang w:eastAsia="zh-Hans"/>
              </w:rPr>
            </w:pPr>
            <w:r>
              <w:rPr>
                <w:rFonts w:hint="eastAsia" w:ascii="宋体" w:hAnsi="宋体" w:eastAsia="仿宋_GB2312"/>
                <w:sz w:val="28"/>
                <w:lang w:eastAsia="zh-Hans"/>
              </w:rPr>
              <w:t>述职时间</w:t>
            </w:r>
          </w:p>
        </w:tc>
        <w:tc>
          <w:tcPr>
            <w:tcW w:w="3422" w:type="dxa"/>
            <w:vAlign w:val="center"/>
          </w:tcPr>
          <w:p>
            <w:pPr>
              <w:spacing w:line="400" w:lineRule="exact"/>
              <w:jc w:val="center"/>
              <w:rPr>
                <w:rFonts w:hint="default" w:ascii="宋体" w:hAnsi="宋体" w:eastAsia="仿宋_GB2312"/>
                <w:spacing w:val="-8"/>
                <w:sz w:val="28"/>
                <w:lang w:val="en-US" w:eastAsia="zh-CN"/>
              </w:rPr>
            </w:pPr>
            <w:r>
              <w:rPr>
                <w:rFonts w:hint="eastAsia" w:ascii="宋体" w:hAnsi="宋体" w:eastAsia="仿宋_GB2312"/>
                <w:spacing w:val="-8"/>
                <w:sz w:val="28"/>
              </w:rPr>
              <w:t>（202</w:t>
            </w:r>
            <w:r>
              <w:rPr>
                <w:rFonts w:hint="eastAsia" w:ascii="宋体" w:hAnsi="宋体" w:eastAsia="仿宋_GB2312"/>
                <w:spacing w:val="-8"/>
                <w:sz w:val="28"/>
                <w:lang w:val="en-US" w:eastAsia="zh-CN"/>
              </w:rPr>
              <w:t>4</w:t>
            </w:r>
            <w:r>
              <w:rPr>
                <w:rFonts w:hint="eastAsia" w:ascii="宋体" w:hAnsi="宋体" w:eastAsia="仿宋_GB2312"/>
                <w:spacing w:val="-8"/>
                <w:sz w:val="28"/>
              </w:rPr>
              <w:t>年</w:t>
            </w:r>
            <w:r>
              <w:rPr>
                <w:rFonts w:hint="eastAsia" w:ascii="宋体" w:hAnsi="宋体" w:eastAsia="仿宋_GB2312"/>
                <w:spacing w:val="-8"/>
                <w:sz w:val="28"/>
                <w:lang w:val="en-US" w:eastAsia="zh-CN"/>
              </w:rPr>
              <w:t>6</w:t>
            </w:r>
            <w:r>
              <w:rPr>
                <w:rFonts w:hint="eastAsia" w:ascii="宋体" w:hAnsi="宋体" w:eastAsia="仿宋_GB2312"/>
                <w:spacing w:val="-8"/>
                <w:sz w:val="28"/>
              </w:rPr>
              <w:t>月</w:t>
            </w:r>
            <w:r>
              <w:rPr>
                <w:rFonts w:hint="eastAsia" w:ascii="宋体" w:hAnsi="宋体" w:eastAsia="仿宋_GB2312"/>
                <w:spacing w:val="-8"/>
                <w:sz w:val="28"/>
                <w:lang w:val="en-US" w:eastAsia="zh-CN"/>
              </w:rPr>
              <w:t>20</w:t>
            </w:r>
            <w:r>
              <w:rPr>
                <w:rFonts w:hint="eastAsia" w:ascii="宋体" w:hAnsi="宋体" w:eastAsia="仿宋_GB2312"/>
                <w:spacing w:val="-8"/>
                <w:sz w:val="28"/>
              </w:rPr>
              <w:t>日</w:t>
            </w:r>
            <w:r>
              <w:rPr>
                <w:rFonts w:hint="eastAsia" w:ascii="宋体" w:hAnsi="宋体" w:eastAsia="仿宋_GB2312"/>
                <w:spacing w:val="-8"/>
                <w:sz w:val="28"/>
                <w:lang w:val="en-US" w:eastAsia="zh-CN"/>
              </w:rPr>
              <w:t>-25</w:t>
            </w:r>
            <w:r>
              <w:rPr>
                <w:rFonts w:hint="eastAsia" w:ascii="宋体" w:hAnsi="宋体" w:eastAsia="仿宋_GB2312"/>
                <w:spacing w:val="-8"/>
                <w:sz w:val="28"/>
              </w:rPr>
              <w:t>日※</w:t>
            </w:r>
            <w:r>
              <w:rPr>
                <w:rFonts w:hint="eastAsia" w:ascii="宋体" w:hAnsi="宋体" w:eastAsia="仿宋_GB2312"/>
                <w:spacing w:val="-8"/>
                <w:sz w:val="28"/>
                <w:lang w:val="en-US" w:eastAsia="zh-CN"/>
              </w:rPr>
              <w:t>点</w:t>
            </w:r>
            <w:r>
              <w:rPr>
                <w:rFonts w:hint="eastAsia" w:ascii="宋体" w:hAnsi="宋体" w:eastAsia="仿宋_GB2312"/>
                <w:spacing w:val="-8"/>
                <w:sz w:val="28"/>
              </w:rPr>
              <w:t>）</w:t>
            </w:r>
            <w:r>
              <w:rPr>
                <w:rFonts w:hint="eastAsia" w:ascii="宋体" w:hAnsi="宋体" w:eastAsia="仿宋_GB2312"/>
                <w:spacing w:val="-8"/>
                <w:sz w:val="28"/>
                <w:lang w:val="en-US" w:eastAsia="zh-CN"/>
              </w:rPr>
              <w:t>请填写区间时间内所有能进行述职的时间</w:t>
            </w:r>
          </w:p>
        </w:tc>
        <w:tc>
          <w:tcPr>
            <w:tcW w:w="1387" w:type="dxa"/>
            <w:vAlign w:val="center"/>
          </w:tcPr>
          <w:p>
            <w:pPr>
              <w:spacing w:line="400" w:lineRule="exact"/>
              <w:jc w:val="center"/>
              <w:rPr>
                <w:rFonts w:ascii="宋体" w:hAnsi="宋体" w:eastAsia="仿宋_GB2312"/>
                <w:sz w:val="28"/>
                <w:lang w:eastAsia="zh-Hans"/>
              </w:rPr>
            </w:pPr>
            <w:r>
              <w:rPr>
                <w:rFonts w:hint="eastAsia" w:ascii="宋体" w:hAnsi="宋体" w:eastAsia="仿宋_GB2312"/>
                <w:sz w:val="28"/>
                <w:lang w:eastAsia="zh-Hans"/>
              </w:rPr>
              <w:t>述职地点</w:t>
            </w:r>
          </w:p>
        </w:tc>
        <w:tc>
          <w:tcPr>
            <w:tcW w:w="3234" w:type="dxa"/>
            <w:vAlign w:val="center"/>
          </w:tcPr>
          <w:p>
            <w:pPr>
              <w:spacing w:line="400" w:lineRule="exact"/>
              <w:jc w:val="center"/>
              <w:rPr>
                <w:rFonts w:ascii="宋体" w:hAnsi="宋体" w:eastAsia="仿宋_GB2312"/>
                <w:sz w:val="28"/>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0" w:hRule="atLeast"/>
          <w:jc w:val="center"/>
        </w:trPr>
        <w:tc>
          <w:tcPr>
            <w:tcW w:w="1556" w:type="dxa"/>
            <w:vAlign w:val="center"/>
          </w:tcPr>
          <w:p>
            <w:pPr>
              <w:spacing w:line="400" w:lineRule="exact"/>
              <w:jc w:val="center"/>
              <w:rPr>
                <w:rFonts w:ascii="宋体" w:hAnsi="宋体" w:eastAsia="仿宋_GB2312"/>
                <w:sz w:val="28"/>
                <w:lang w:eastAsia="zh-Hans"/>
              </w:rPr>
            </w:pPr>
            <w:r>
              <w:rPr>
                <w:rFonts w:hint="eastAsia" w:ascii="宋体" w:hAnsi="宋体" w:eastAsia="仿宋_GB2312"/>
                <w:sz w:val="28"/>
                <w:lang w:eastAsia="zh-Hans"/>
              </w:rPr>
              <w:t>负</w:t>
            </w:r>
            <w:r>
              <w:rPr>
                <w:rFonts w:hint="eastAsia" w:ascii="宋体" w:hAnsi="宋体" w:eastAsia="仿宋_GB2312"/>
                <w:sz w:val="28"/>
              </w:rPr>
              <w:t xml:space="preserve"> </w:t>
            </w:r>
            <w:r>
              <w:rPr>
                <w:rFonts w:hint="eastAsia" w:ascii="宋体" w:hAnsi="宋体" w:eastAsia="仿宋_GB2312"/>
                <w:sz w:val="28"/>
                <w:lang w:eastAsia="zh-Hans"/>
              </w:rPr>
              <w:t>责</w:t>
            </w:r>
            <w:r>
              <w:rPr>
                <w:rFonts w:hint="eastAsia" w:ascii="宋体" w:hAnsi="宋体" w:eastAsia="仿宋_GB2312"/>
                <w:sz w:val="28"/>
              </w:rPr>
              <w:t xml:space="preserve"> </w:t>
            </w:r>
            <w:r>
              <w:rPr>
                <w:rFonts w:hint="eastAsia" w:ascii="宋体" w:hAnsi="宋体" w:eastAsia="仿宋_GB2312"/>
                <w:sz w:val="28"/>
                <w:lang w:eastAsia="zh-Hans"/>
              </w:rPr>
              <w:t>人</w:t>
            </w:r>
          </w:p>
          <w:p>
            <w:pPr>
              <w:spacing w:line="400" w:lineRule="exact"/>
              <w:jc w:val="center"/>
              <w:rPr>
                <w:rFonts w:ascii="宋体" w:hAnsi="宋体" w:eastAsia="仿宋_GB2312"/>
                <w:sz w:val="28"/>
              </w:rPr>
            </w:pPr>
            <w:r>
              <w:rPr>
                <w:rFonts w:hint="eastAsia" w:ascii="宋体" w:hAnsi="宋体" w:eastAsia="仿宋_GB2312"/>
                <w:sz w:val="28"/>
              </w:rPr>
              <w:t>（学  生）</w:t>
            </w:r>
          </w:p>
        </w:tc>
        <w:tc>
          <w:tcPr>
            <w:tcW w:w="3422" w:type="dxa"/>
            <w:vAlign w:val="center"/>
          </w:tcPr>
          <w:p>
            <w:pPr>
              <w:spacing w:line="400" w:lineRule="exact"/>
              <w:jc w:val="center"/>
              <w:rPr>
                <w:rFonts w:ascii="宋体" w:hAnsi="宋体" w:eastAsia="仿宋_GB2312"/>
                <w:sz w:val="28"/>
                <w:lang w:eastAsia="zh-Hans"/>
              </w:rPr>
            </w:pPr>
          </w:p>
        </w:tc>
        <w:tc>
          <w:tcPr>
            <w:tcW w:w="1387" w:type="dxa"/>
            <w:vAlign w:val="center"/>
          </w:tcPr>
          <w:p>
            <w:pPr>
              <w:spacing w:line="400" w:lineRule="exact"/>
              <w:jc w:val="center"/>
              <w:rPr>
                <w:rFonts w:ascii="宋体" w:hAnsi="宋体" w:eastAsia="仿宋_GB2312"/>
                <w:sz w:val="28"/>
                <w:lang w:eastAsia="zh-Hans"/>
              </w:rPr>
            </w:pPr>
            <w:r>
              <w:rPr>
                <w:rFonts w:hint="eastAsia" w:ascii="宋体" w:hAnsi="宋体" w:eastAsia="仿宋_GB2312"/>
                <w:sz w:val="28"/>
                <w:lang w:eastAsia="zh-Hans"/>
              </w:rPr>
              <w:t>联系方式</w:t>
            </w:r>
          </w:p>
        </w:tc>
        <w:tc>
          <w:tcPr>
            <w:tcW w:w="3234" w:type="dxa"/>
            <w:vAlign w:val="center"/>
          </w:tcPr>
          <w:p>
            <w:pPr>
              <w:spacing w:line="400" w:lineRule="exact"/>
              <w:jc w:val="center"/>
              <w:rPr>
                <w:rFonts w:ascii="宋体"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1" w:hRule="atLeast"/>
          <w:jc w:val="center"/>
        </w:trPr>
        <w:tc>
          <w:tcPr>
            <w:tcW w:w="9599" w:type="dxa"/>
            <w:gridSpan w:val="4"/>
            <w:vAlign w:val="center"/>
          </w:tcPr>
          <w:p>
            <w:pPr>
              <w:spacing w:line="400" w:lineRule="exact"/>
              <w:jc w:val="center"/>
              <w:rPr>
                <w:rFonts w:ascii="宋体" w:hAnsi="宋体" w:eastAsia="仿宋_GB2312"/>
                <w:sz w:val="28"/>
                <w:lang w:eastAsia="zh-Hans"/>
              </w:rPr>
            </w:pPr>
            <w:r>
              <w:rPr>
                <w:rFonts w:hint="eastAsia" w:ascii="宋体" w:hAnsi="宋体" w:eastAsia="仿宋_GB2312"/>
                <w:sz w:val="28"/>
                <w:lang w:eastAsia="zh-Hans"/>
              </w:rPr>
              <w:t>述职人员基本信息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5" w:hRule="atLeast"/>
          <w:jc w:val="center"/>
        </w:trPr>
        <w:tc>
          <w:tcPr>
            <w:tcW w:w="1556" w:type="dxa"/>
            <w:vAlign w:val="center"/>
          </w:tcPr>
          <w:p>
            <w:pPr>
              <w:spacing w:line="400" w:lineRule="exact"/>
              <w:jc w:val="center"/>
              <w:rPr>
                <w:rFonts w:ascii="宋体" w:hAnsi="宋体" w:eastAsia="仿宋_GB2312"/>
                <w:sz w:val="28"/>
                <w:lang w:eastAsia="zh-Hans"/>
              </w:rPr>
            </w:pPr>
            <w:r>
              <w:rPr>
                <w:rFonts w:hint="eastAsia" w:ascii="宋体" w:hAnsi="宋体" w:eastAsia="仿宋_GB2312"/>
                <w:sz w:val="28"/>
                <w:lang w:eastAsia="zh-Hans"/>
              </w:rPr>
              <w:t>姓名</w:t>
            </w:r>
          </w:p>
        </w:tc>
        <w:tc>
          <w:tcPr>
            <w:tcW w:w="3422" w:type="dxa"/>
            <w:vAlign w:val="center"/>
          </w:tcPr>
          <w:p>
            <w:pPr>
              <w:spacing w:line="400" w:lineRule="exact"/>
              <w:jc w:val="center"/>
              <w:rPr>
                <w:rFonts w:ascii="宋体" w:hAnsi="宋体" w:eastAsia="仿宋_GB2312"/>
                <w:sz w:val="28"/>
                <w:lang w:eastAsia="zh-Hans"/>
              </w:rPr>
            </w:pPr>
            <w:r>
              <w:rPr>
                <w:rFonts w:hint="eastAsia" w:ascii="宋体" w:hAnsi="宋体" w:eastAsia="仿宋_GB2312"/>
                <w:sz w:val="28"/>
                <w:lang w:eastAsia="zh-Hans"/>
              </w:rPr>
              <w:t>部门</w:t>
            </w:r>
            <w:r>
              <w:rPr>
                <w:rFonts w:hint="eastAsia" w:ascii="宋体" w:hAnsi="宋体" w:eastAsia="仿宋_GB2312"/>
                <w:sz w:val="28"/>
              </w:rPr>
              <w:t>和职务</w:t>
            </w:r>
          </w:p>
        </w:tc>
        <w:tc>
          <w:tcPr>
            <w:tcW w:w="1387" w:type="dxa"/>
            <w:vAlign w:val="center"/>
          </w:tcPr>
          <w:p>
            <w:pPr>
              <w:spacing w:line="400" w:lineRule="exact"/>
              <w:jc w:val="center"/>
              <w:rPr>
                <w:rFonts w:ascii="宋体" w:hAnsi="宋体" w:eastAsia="仿宋_GB2312"/>
                <w:sz w:val="28"/>
                <w:lang w:eastAsia="zh-Hans"/>
              </w:rPr>
            </w:pPr>
            <w:r>
              <w:rPr>
                <w:rFonts w:hint="eastAsia" w:ascii="宋体" w:hAnsi="宋体" w:eastAsia="仿宋_GB2312"/>
                <w:sz w:val="28"/>
                <w:lang w:eastAsia="zh-Hans"/>
              </w:rPr>
              <w:t>姓名</w:t>
            </w:r>
          </w:p>
        </w:tc>
        <w:tc>
          <w:tcPr>
            <w:tcW w:w="3234" w:type="dxa"/>
            <w:vAlign w:val="center"/>
          </w:tcPr>
          <w:p>
            <w:pPr>
              <w:spacing w:line="400" w:lineRule="exact"/>
              <w:jc w:val="center"/>
              <w:rPr>
                <w:rFonts w:ascii="宋体" w:hAnsi="宋体" w:eastAsia="仿宋_GB2312"/>
                <w:sz w:val="28"/>
                <w:lang w:eastAsia="zh-Hans"/>
              </w:rPr>
            </w:pPr>
            <w:r>
              <w:rPr>
                <w:rFonts w:hint="eastAsia" w:ascii="宋体" w:hAnsi="宋体" w:eastAsia="仿宋_GB2312"/>
                <w:sz w:val="28"/>
                <w:lang w:eastAsia="zh-Hans"/>
              </w:rPr>
              <w:t>部门</w:t>
            </w:r>
            <w:r>
              <w:rPr>
                <w:rFonts w:hint="eastAsia" w:ascii="宋体" w:hAnsi="宋体" w:eastAsia="仿宋_GB2312"/>
                <w:sz w:val="28"/>
              </w:rPr>
              <w:t>和职务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7" w:hRule="atLeast"/>
          <w:jc w:val="center"/>
        </w:trPr>
        <w:tc>
          <w:tcPr>
            <w:tcW w:w="1556" w:type="dxa"/>
            <w:vAlign w:val="center"/>
          </w:tcPr>
          <w:p>
            <w:pPr>
              <w:spacing w:line="400" w:lineRule="exact"/>
              <w:jc w:val="center"/>
              <w:rPr>
                <w:rFonts w:ascii="宋体" w:hAnsi="宋体" w:eastAsia="仿宋_GB2312"/>
                <w:sz w:val="28"/>
              </w:rPr>
            </w:pPr>
          </w:p>
        </w:tc>
        <w:tc>
          <w:tcPr>
            <w:tcW w:w="3422" w:type="dxa"/>
            <w:vAlign w:val="center"/>
          </w:tcPr>
          <w:p>
            <w:pPr>
              <w:spacing w:line="400" w:lineRule="exact"/>
              <w:jc w:val="center"/>
              <w:rPr>
                <w:rFonts w:ascii="宋体" w:hAnsi="宋体" w:eastAsia="仿宋_GB2312"/>
                <w:sz w:val="28"/>
              </w:rPr>
            </w:pPr>
          </w:p>
        </w:tc>
        <w:tc>
          <w:tcPr>
            <w:tcW w:w="1387" w:type="dxa"/>
            <w:vAlign w:val="center"/>
          </w:tcPr>
          <w:p>
            <w:pPr>
              <w:spacing w:line="400" w:lineRule="exact"/>
              <w:jc w:val="center"/>
              <w:rPr>
                <w:rFonts w:ascii="宋体" w:hAnsi="宋体" w:eastAsia="仿宋_GB2312"/>
                <w:sz w:val="28"/>
              </w:rPr>
            </w:pPr>
          </w:p>
        </w:tc>
        <w:tc>
          <w:tcPr>
            <w:tcW w:w="3234" w:type="dxa"/>
            <w:vAlign w:val="center"/>
          </w:tcPr>
          <w:p>
            <w:pPr>
              <w:spacing w:line="400" w:lineRule="exact"/>
              <w:jc w:val="center"/>
              <w:rPr>
                <w:rFonts w:ascii="宋体"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7" w:hRule="atLeast"/>
          <w:jc w:val="center"/>
        </w:trPr>
        <w:tc>
          <w:tcPr>
            <w:tcW w:w="1556" w:type="dxa"/>
            <w:vAlign w:val="center"/>
          </w:tcPr>
          <w:p>
            <w:pPr>
              <w:spacing w:line="400" w:lineRule="exact"/>
              <w:jc w:val="center"/>
              <w:rPr>
                <w:rFonts w:ascii="宋体" w:hAnsi="宋体" w:eastAsia="仿宋_GB2312"/>
                <w:sz w:val="28"/>
                <w:lang w:eastAsia="zh-Hans"/>
              </w:rPr>
            </w:pPr>
          </w:p>
        </w:tc>
        <w:tc>
          <w:tcPr>
            <w:tcW w:w="3422" w:type="dxa"/>
            <w:vAlign w:val="center"/>
          </w:tcPr>
          <w:p>
            <w:pPr>
              <w:spacing w:line="400" w:lineRule="exact"/>
              <w:jc w:val="center"/>
              <w:rPr>
                <w:rFonts w:ascii="宋体" w:hAnsi="宋体" w:eastAsia="仿宋_GB2312"/>
                <w:sz w:val="28"/>
              </w:rPr>
            </w:pPr>
          </w:p>
        </w:tc>
        <w:tc>
          <w:tcPr>
            <w:tcW w:w="1387" w:type="dxa"/>
            <w:vAlign w:val="center"/>
          </w:tcPr>
          <w:p>
            <w:pPr>
              <w:spacing w:line="400" w:lineRule="exact"/>
              <w:jc w:val="center"/>
              <w:rPr>
                <w:rFonts w:ascii="宋体" w:hAnsi="宋体" w:eastAsia="仿宋_GB2312"/>
                <w:sz w:val="28"/>
              </w:rPr>
            </w:pPr>
          </w:p>
        </w:tc>
        <w:tc>
          <w:tcPr>
            <w:tcW w:w="3234" w:type="dxa"/>
            <w:vAlign w:val="center"/>
          </w:tcPr>
          <w:p>
            <w:pPr>
              <w:spacing w:line="400" w:lineRule="exact"/>
              <w:jc w:val="center"/>
              <w:rPr>
                <w:rFonts w:ascii="宋体"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7" w:hRule="atLeast"/>
          <w:jc w:val="center"/>
        </w:trPr>
        <w:tc>
          <w:tcPr>
            <w:tcW w:w="1556" w:type="dxa"/>
            <w:vAlign w:val="center"/>
          </w:tcPr>
          <w:p>
            <w:pPr>
              <w:spacing w:line="400" w:lineRule="exact"/>
              <w:jc w:val="center"/>
              <w:rPr>
                <w:rFonts w:ascii="宋体" w:hAnsi="宋体" w:eastAsia="仿宋_GB2312"/>
                <w:sz w:val="28"/>
              </w:rPr>
            </w:pPr>
          </w:p>
        </w:tc>
        <w:tc>
          <w:tcPr>
            <w:tcW w:w="3422" w:type="dxa"/>
            <w:vAlign w:val="center"/>
          </w:tcPr>
          <w:p>
            <w:pPr>
              <w:spacing w:line="400" w:lineRule="exact"/>
              <w:jc w:val="center"/>
              <w:rPr>
                <w:rFonts w:ascii="宋体" w:hAnsi="宋体" w:eastAsia="仿宋_GB2312"/>
                <w:sz w:val="28"/>
              </w:rPr>
            </w:pPr>
          </w:p>
        </w:tc>
        <w:tc>
          <w:tcPr>
            <w:tcW w:w="1387" w:type="dxa"/>
            <w:vAlign w:val="center"/>
          </w:tcPr>
          <w:p>
            <w:pPr>
              <w:spacing w:line="400" w:lineRule="exact"/>
              <w:jc w:val="center"/>
              <w:rPr>
                <w:rFonts w:ascii="宋体" w:hAnsi="宋体" w:eastAsia="仿宋_GB2312"/>
                <w:sz w:val="28"/>
              </w:rPr>
            </w:pPr>
          </w:p>
        </w:tc>
        <w:tc>
          <w:tcPr>
            <w:tcW w:w="3234" w:type="dxa"/>
            <w:vAlign w:val="center"/>
          </w:tcPr>
          <w:p>
            <w:pPr>
              <w:spacing w:line="400" w:lineRule="exact"/>
              <w:jc w:val="center"/>
              <w:rPr>
                <w:rFonts w:ascii="宋体"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7" w:hRule="atLeast"/>
          <w:jc w:val="center"/>
        </w:trPr>
        <w:tc>
          <w:tcPr>
            <w:tcW w:w="1556" w:type="dxa"/>
            <w:vAlign w:val="center"/>
          </w:tcPr>
          <w:p>
            <w:pPr>
              <w:spacing w:line="400" w:lineRule="exact"/>
              <w:jc w:val="center"/>
              <w:rPr>
                <w:rFonts w:ascii="宋体" w:hAnsi="宋体" w:eastAsia="仿宋_GB2312"/>
                <w:sz w:val="28"/>
              </w:rPr>
            </w:pPr>
          </w:p>
        </w:tc>
        <w:tc>
          <w:tcPr>
            <w:tcW w:w="3422" w:type="dxa"/>
            <w:vAlign w:val="center"/>
          </w:tcPr>
          <w:p>
            <w:pPr>
              <w:spacing w:line="400" w:lineRule="exact"/>
              <w:jc w:val="center"/>
              <w:rPr>
                <w:rFonts w:ascii="宋体" w:hAnsi="宋体" w:eastAsia="仿宋_GB2312"/>
                <w:sz w:val="28"/>
              </w:rPr>
            </w:pPr>
          </w:p>
        </w:tc>
        <w:tc>
          <w:tcPr>
            <w:tcW w:w="1387" w:type="dxa"/>
            <w:vAlign w:val="center"/>
          </w:tcPr>
          <w:p>
            <w:pPr>
              <w:spacing w:line="400" w:lineRule="exact"/>
              <w:jc w:val="center"/>
              <w:rPr>
                <w:rFonts w:ascii="宋体" w:hAnsi="宋体" w:eastAsia="仿宋_GB2312"/>
                <w:sz w:val="28"/>
              </w:rPr>
            </w:pPr>
          </w:p>
        </w:tc>
        <w:tc>
          <w:tcPr>
            <w:tcW w:w="3234" w:type="dxa"/>
            <w:vAlign w:val="center"/>
          </w:tcPr>
          <w:p>
            <w:pPr>
              <w:spacing w:line="400" w:lineRule="exact"/>
              <w:jc w:val="center"/>
              <w:rPr>
                <w:rFonts w:ascii="宋体"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7" w:hRule="atLeast"/>
          <w:jc w:val="center"/>
        </w:trPr>
        <w:tc>
          <w:tcPr>
            <w:tcW w:w="1556" w:type="dxa"/>
            <w:vAlign w:val="center"/>
          </w:tcPr>
          <w:p>
            <w:pPr>
              <w:spacing w:line="400" w:lineRule="exact"/>
              <w:jc w:val="center"/>
              <w:rPr>
                <w:rFonts w:ascii="宋体" w:hAnsi="宋体" w:eastAsia="仿宋_GB2312"/>
                <w:sz w:val="28"/>
              </w:rPr>
            </w:pPr>
          </w:p>
        </w:tc>
        <w:tc>
          <w:tcPr>
            <w:tcW w:w="3422" w:type="dxa"/>
            <w:vAlign w:val="center"/>
          </w:tcPr>
          <w:p>
            <w:pPr>
              <w:spacing w:line="400" w:lineRule="exact"/>
              <w:jc w:val="center"/>
              <w:rPr>
                <w:rFonts w:ascii="宋体" w:hAnsi="宋体" w:eastAsia="仿宋_GB2312"/>
                <w:sz w:val="28"/>
              </w:rPr>
            </w:pPr>
          </w:p>
        </w:tc>
        <w:tc>
          <w:tcPr>
            <w:tcW w:w="1387" w:type="dxa"/>
            <w:vAlign w:val="center"/>
          </w:tcPr>
          <w:p>
            <w:pPr>
              <w:spacing w:line="400" w:lineRule="exact"/>
              <w:jc w:val="center"/>
              <w:rPr>
                <w:rFonts w:ascii="宋体" w:hAnsi="宋体" w:eastAsia="仿宋_GB2312"/>
                <w:sz w:val="28"/>
              </w:rPr>
            </w:pPr>
          </w:p>
        </w:tc>
        <w:tc>
          <w:tcPr>
            <w:tcW w:w="3234" w:type="dxa"/>
            <w:vAlign w:val="center"/>
          </w:tcPr>
          <w:p>
            <w:pPr>
              <w:spacing w:line="400" w:lineRule="exact"/>
              <w:jc w:val="center"/>
              <w:rPr>
                <w:rFonts w:ascii="宋体"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7" w:hRule="atLeast"/>
          <w:jc w:val="center"/>
        </w:trPr>
        <w:tc>
          <w:tcPr>
            <w:tcW w:w="1556" w:type="dxa"/>
            <w:vAlign w:val="center"/>
          </w:tcPr>
          <w:p>
            <w:pPr>
              <w:spacing w:line="400" w:lineRule="exact"/>
              <w:jc w:val="center"/>
              <w:rPr>
                <w:rFonts w:ascii="宋体" w:hAnsi="宋体" w:eastAsia="仿宋_GB2312"/>
                <w:sz w:val="28"/>
              </w:rPr>
            </w:pPr>
          </w:p>
        </w:tc>
        <w:tc>
          <w:tcPr>
            <w:tcW w:w="3422" w:type="dxa"/>
            <w:vAlign w:val="center"/>
          </w:tcPr>
          <w:p>
            <w:pPr>
              <w:spacing w:line="400" w:lineRule="exact"/>
              <w:jc w:val="center"/>
              <w:rPr>
                <w:rFonts w:ascii="宋体" w:hAnsi="宋体" w:eastAsia="仿宋_GB2312"/>
                <w:sz w:val="28"/>
              </w:rPr>
            </w:pPr>
          </w:p>
        </w:tc>
        <w:tc>
          <w:tcPr>
            <w:tcW w:w="1387" w:type="dxa"/>
            <w:vAlign w:val="center"/>
          </w:tcPr>
          <w:p>
            <w:pPr>
              <w:spacing w:line="400" w:lineRule="exact"/>
              <w:jc w:val="center"/>
              <w:rPr>
                <w:rFonts w:ascii="宋体" w:hAnsi="宋体" w:eastAsia="仿宋_GB2312"/>
                <w:sz w:val="28"/>
              </w:rPr>
            </w:pPr>
          </w:p>
        </w:tc>
        <w:tc>
          <w:tcPr>
            <w:tcW w:w="3234" w:type="dxa"/>
            <w:vAlign w:val="center"/>
          </w:tcPr>
          <w:p>
            <w:pPr>
              <w:spacing w:line="400" w:lineRule="exact"/>
              <w:jc w:val="center"/>
              <w:rPr>
                <w:rFonts w:ascii="宋体"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7" w:hRule="atLeast"/>
          <w:jc w:val="center"/>
        </w:trPr>
        <w:tc>
          <w:tcPr>
            <w:tcW w:w="1556" w:type="dxa"/>
            <w:vAlign w:val="center"/>
          </w:tcPr>
          <w:p>
            <w:pPr>
              <w:spacing w:line="400" w:lineRule="exact"/>
              <w:jc w:val="center"/>
              <w:rPr>
                <w:rFonts w:ascii="宋体" w:hAnsi="宋体" w:eastAsia="仿宋_GB2312"/>
                <w:sz w:val="28"/>
              </w:rPr>
            </w:pPr>
          </w:p>
        </w:tc>
        <w:tc>
          <w:tcPr>
            <w:tcW w:w="3422" w:type="dxa"/>
            <w:vAlign w:val="center"/>
          </w:tcPr>
          <w:p>
            <w:pPr>
              <w:spacing w:line="400" w:lineRule="exact"/>
              <w:jc w:val="center"/>
              <w:rPr>
                <w:rFonts w:ascii="宋体" w:hAnsi="宋体" w:eastAsia="仿宋_GB2312"/>
                <w:sz w:val="28"/>
              </w:rPr>
            </w:pPr>
          </w:p>
        </w:tc>
        <w:tc>
          <w:tcPr>
            <w:tcW w:w="1387" w:type="dxa"/>
            <w:vAlign w:val="center"/>
          </w:tcPr>
          <w:p>
            <w:pPr>
              <w:spacing w:line="400" w:lineRule="exact"/>
              <w:jc w:val="center"/>
              <w:rPr>
                <w:rFonts w:ascii="宋体" w:hAnsi="宋体" w:eastAsia="仿宋_GB2312"/>
                <w:sz w:val="28"/>
              </w:rPr>
            </w:pPr>
          </w:p>
        </w:tc>
        <w:tc>
          <w:tcPr>
            <w:tcW w:w="3234" w:type="dxa"/>
            <w:vAlign w:val="center"/>
          </w:tcPr>
          <w:p>
            <w:pPr>
              <w:spacing w:line="400" w:lineRule="exact"/>
              <w:jc w:val="center"/>
              <w:rPr>
                <w:rFonts w:ascii="宋体"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7" w:hRule="atLeast"/>
          <w:jc w:val="center"/>
        </w:trPr>
        <w:tc>
          <w:tcPr>
            <w:tcW w:w="1556" w:type="dxa"/>
            <w:vAlign w:val="center"/>
          </w:tcPr>
          <w:p>
            <w:pPr>
              <w:spacing w:line="400" w:lineRule="exact"/>
              <w:jc w:val="center"/>
              <w:rPr>
                <w:rFonts w:ascii="宋体" w:hAnsi="宋体" w:eastAsia="仿宋_GB2312"/>
                <w:sz w:val="28"/>
              </w:rPr>
            </w:pPr>
          </w:p>
        </w:tc>
        <w:tc>
          <w:tcPr>
            <w:tcW w:w="3422" w:type="dxa"/>
            <w:vAlign w:val="center"/>
          </w:tcPr>
          <w:p>
            <w:pPr>
              <w:spacing w:line="400" w:lineRule="exact"/>
              <w:jc w:val="center"/>
              <w:rPr>
                <w:rFonts w:ascii="宋体" w:hAnsi="宋体" w:eastAsia="仿宋_GB2312"/>
                <w:sz w:val="28"/>
              </w:rPr>
            </w:pPr>
          </w:p>
        </w:tc>
        <w:tc>
          <w:tcPr>
            <w:tcW w:w="1387" w:type="dxa"/>
            <w:vAlign w:val="center"/>
          </w:tcPr>
          <w:p>
            <w:pPr>
              <w:spacing w:line="400" w:lineRule="exact"/>
              <w:jc w:val="center"/>
              <w:rPr>
                <w:rFonts w:ascii="宋体" w:hAnsi="宋体" w:eastAsia="仿宋_GB2312"/>
                <w:sz w:val="28"/>
              </w:rPr>
            </w:pPr>
          </w:p>
        </w:tc>
        <w:tc>
          <w:tcPr>
            <w:tcW w:w="3234" w:type="dxa"/>
            <w:vAlign w:val="center"/>
          </w:tcPr>
          <w:p>
            <w:pPr>
              <w:spacing w:line="400" w:lineRule="exact"/>
              <w:jc w:val="center"/>
              <w:rPr>
                <w:rFonts w:ascii="宋体"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76" w:hRule="atLeast"/>
          <w:jc w:val="center"/>
        </w:trPr>
        <w:tc>
          <w:tcPr>
            <w:tcW w:w="1556" w:type="dxa"/>
            <w:vAlign w:val="center"/>
          </w:tcPr>
          <w:p>
            <w:pPr>
              <w:spacing w:line="400" w:lineRule="exact"/>
              <w:jc w:val="center"/>
              <w:rPr>
                <w:rFonts w:ascii="宋体" w:hAnsi="宋体" w:eastAsia="仿宋_GB2312"/>
                <w:sz w:val="28"/>
                <w:lang w:eastAsia="zh-Hans"/>
              </w:rPr>
            </w:pPr>
            <w:r>
              <w:rPr>
                <w:rFonts w:hint="eastAsia" w:ascii="宋体" w:hAnsi="宋体" w:eastAsia="仿宋_GB2312"/>
                <w:sz w:val="28"/>
                <w:lang w:eastAsia="zh-Hans"/>
              </w:rPr>
              <w:t>所在学院</w:t>
            </w:r>
          </w:p>
          <w:p>
            <w:pPr>
              <w:spacing w:line="400" w:lineRule="exact"/>
              <w:jc w:val="center"/>
              <w:rPr>
                <w:rFonts w:ascii="宋体" w:hAnsi="宋体" w:eastAsia="仿宋_GB2312"/>
                <w:sz w:val="28"/>
                <w:lang w:eastAsia="zh-Hans"/>
              </w:rPr>
            </w:pPr>
            <w:r>
              <w:rPr>
                <w:rFonts w:hint="eastAsia" w:ascii="宋体" w:hAnsi="宋体" w:eastAsia="仿宋_GB2312"/>
                <w:sz w:val="28"/>
                <w:lang w:eastAsia="zh-Hans"/>
              </w:rPr>
              <w:t>团委意见</w:t>
            </w:r>
          </w:p>
        </w:tc>
        <w:tc>
          <w:tcPr>
            <w:tcW w:w="8043" w:type="dxa"/>
            <w:gridSpan w:val="3"/>
            <w:vAlign w:val="center"/>
          </w:tcPr>
          <w:p>
            <w:pPr>
              <w:spacing w:line="400" w:lineRule="exact"/>
              <w:ind w:firstLine="560"/>
              <w:jc w:val="center"/>
              <w:rPr>
                <w:rFonts w:ascii="宋体" w:hAnsi="宋体" w:eastAsia="仿宋_GB2312"/>
                <w:sz w:val="28"/>
                <w:lang w:eastAsia="zh-Hans"/>
              </w:rPr>
            </w:pPr>
          </w:p>
          <w:p>
            <w:pPr>
              <w:spacing w:line="400" w:lineRule="exact"/>
              <w:ind w:firstLine="560"/>
              <w:jc w:val="center"/>
              <w:rPr>
                <w:rFonts w:ascii="宋体" w:hAnsi="宋体" w:eastAsia="仿宋_GB2312"/>
                <w:sz w:val="28"/>
                <w:lang w:eastAsia="zh-Hans"/>
              </w:rPr>
            </w:pPr>
          </w:p>
          <w:p>
            <w:pPr>
              <w:spacing w:line="400" w:lineRule="exact"/>
              <w:ind w:firstLine="560"/>
              <w:jc w:val="center"/>
              <w:rPr>
                <w:rFonts w:ascii="宋体" w:hAnsi="宋体" w:eastAsia="仿宋_GB2312"/>
                <w:sz w:val="28"/>
                <w:lang w:eastAsia="zh-Hans"/>
              </w:rPr>
            </w:pPr>
          </w:p>
          <w:p>
            <w:pPr>
              <w:spacing w:line="400" w:lineRule="exact"/>
              <w:ind w:firstLine="560"/>
              <w:jc w:val="center"/>
              <w:rPr>
                <w:rFonts w:ascii="宋体" w:hAnsi="宋体" w:eastAsia="仿宋_GB2312"/>
                <w:sz w:val="28"/>
                <w:lang w:eastAsia="zh-Hans"/>
              </w:rPr>
            </w:pPr>
          </w:p>
          <w:p>
            <w:pPr>
              <w:spacing w:line="400" w:lineRule="exact"/>
              <w:ind w:firstLine="560"/>
              <w:jc w:val="center"/>
              <w:rPr>
                <w:rFonts w:ascii="宋体" w:hAnsi="宋体" w:eastAsia="仿宋_GB2312"/>
                <w:sz w:val="28"/>
                <w:lang w:eastAsia="zh-Hans"/>
              </w:rPr>
            </w:pPr>
            <w:r>
              <w:rPr>
                <w:rFonts w:hint="eastAsia" w:ascii="宋体" w:hAnsi="宋体" w:eastAsia="仿宋_GB2312"/>
                <w:sz w:val="28"/>
              </w:rPr>
              <w:t xml:space="preserve">                        </w:t>
            </w:r>
            <w:r>
              <w:rPr>
                <w:rFonts w:hint="eastAsia" w:ascii="宋体" w:hAnsi="宋体" w:eastAsia="仿宋_GB2312"/>
                <w:sz w:val="28"/>
                <w:lang w:eastAsia="zh-Hans"/>
              </w:rPr>
              <w:t>盖</w:t>
            </w:r>
            <w:r>
              <w:rPr>
                <w:rFonts w:ascii="宋体" w:hAnsi="宋体" w:eastAsia="仿宋_GB2312"/>
                <w:sz w:val="28"/>
                <w:lang w:eastAsia="zh-Hans"/>
              </w:rPr>
              <w:t xml:space="preserve">   </w:t>
            </w:r>
            <w:r>
              <w:rPr>
                <w:rFonts w:hint="eastAsia" w:ascii="宋体" w:hAnsi="宋体" w:eastAsia="仿宋_GB2312"/>
                <w:sz w:val="28"/>
                <w:lang w:eastAsia="zh-Hans"/>
              </w:rPr>
              <w:t>章</w:t>
            </w:r>
          </w:p>
          <w:p>
            <w:pPr>
              <w:wordWrap w:val="0"/>
              <w:spacing w:line="400" w:lineRule="exact"/>
              <w:jc w:val="right"/>
              <w:rPr>
                <w:rFonts w:ascii="宋体" w:hAnsi="宋体" w:eastAsia="仿宋_GB2312"/>
                <w:sz w:val="28"/>
              </w:rPr>
            </w:pPr>
            <w:r>
              <w:rPr>
                <w:rFonts w:hint="eastAsia" w:ascii="宋体" w:hAnsi="宋体" w:eastAsia="仿宋_GB2312"/>
                <w:sz w:val="28"/>
                <w:lang w:eastAsia="zh-Hans"/>
              </w:rPr>
              <w:t>年</w:t>
            </w:r>
            <w:r>
              <w:rPr>
                <w:rFonts w:ascii="宋体" w:hAnsi="宋体" w:eastAsia="仿宋_GB2312"/>
                <w:sz w:val="28"/>
                <w:lang w:eastAsia="zh-Hans"/>
              </w:rPr>
              <w:t xml:space="preserve">   </w:t>
            </w:r>
            <w:r>
              <w:rPr>
                <w:rFonts w:hint="eastAsia" w:ascii="宋体" w:hAnsi="宋体" w:eastAsia="仿宋_GB2312"/>
                <w:sz w:val="28"/>
                <w:lang w:eastAsia="zh-Hans"/>
              </w:rPr>
              <w:t>月</w:t>
            </w:r>
            <w:r>
              <w:rPr>
                <w:rFonts w:ascii="宋体" w:hAnsi="宋体" w:eastAsia="仿宋_GB2312"/>
                <w:sz w:val="28"/>
                <w:lang w:eastAsia="zh-Hans"/>
              </w:rPr>
              <w:t xml:space="preserve">   </w:t>
            </w:r>
            <w:r>
              <w:rPr>
                <w:rFonts w:hint="eastAsia" w:ascii="宋体" w:hAnsi="宋体" w:eastAsia="仿宋_GB2312"/>
                <w:sz w:val="28"/>
                <w:lang w:eastAsia="zh-Hans"/>
              </w:rPr>
              <w:t>日</w:t>
            </w:r>
            <w:r>
              <w:rPr>
                <w:rFonts w:hint="eastAsia" w:ascii="宋体" w:hAnsi="宋体" w:eastAsia="仿宋_GB2312"/>
                <w:sz w:val="28"/>
              </w:rPr>
              <w:t xml:space="preserve">        </w:t>
            </w:r>
          </w:p>
        </w:tc>
      </w:tr>
    </w:tbl>
    <w:p>
      <w:pPr>
        <w:rPr>
          <w:rFonts w:ascii="宋体" w:hAnsi="宋体" w:eastAsia="宋体" w:cs="宋体"/>
          <w:bCs/>
          <w:color w:val="000000"/>
          <w:sz w:val="32"/>
          <w:szCs w:val="40"/>
          <w:lang w:eastAsia="zh-Hans" w:bidi="ar"/>
        </w:rPr>
      </w:pPr>
      <w:r>
        <w:rPr>
          <w:rFonts w:hint="eastAsia" w:ascii="宋体" w:hAnsi="宋体" w:eastAsia="宋体" w:cs="宋体"/>
          <w:bCs/>
          <w:color w:val="000000"/>
          <w:sz w:val="32"/>
          <w:szCs w:val="40"/>
          <w:lang w:eastAsia="zh-Hans" w:bidi="ar"/>
        </w:rPr>
        <w:br w:type="page"/>
      </w:r>
    </w:p>
    <w:p>
      <w:pPr>
        <w:widowControl/>
        <w:textAlignment w:val="center"/>
        <w:rPr>
          <w:rFonts w:hint="eastAsia" w:ascii="黑体" w:hAnsi="黑体" w:eastAsia="黑体" w:cs="黑体"/>
          <w:bCs/>
          <w:color w:val="000000"/>
          <w:sz w:val="32"/>
          <w:szCs w:val="40"/>
          <w:lang w:eastAsia="zh-CN" w:bidi="ar"/>
        </w:rPr>
      </w:pPr>
      <w:r>
        <w:rPr>
          <w:rFonts w:hint="eastAsia" w:ascii="黑体" w:hAnsi="黑体" w:eastAsia="黑体" w:cs="黑体"/>
          <w:bCs/>
          <w:color w:val="000000"/>
          <w:sz w:val="32"/>
          <w:szCs w:val="40"/>
          <w:lang w:bidi="ar"/>
        </w:rPr>
        <w:t>附件</w:t>
      </w:r>
      <w:r>
        <w:rPr>
          <w:rFonts w:hint="eastAsia" w:ascii="黑体" w:hAnsi="黑体" w:eastAsia="黑体" w:cs="黑体"/>
          <w:bCs/>
          <w:color w:val="000000"/>
          <w:sz w:val="32"/>
          <w:szCs w:val="40"/>
          <w:lang w:val="en-US" w:eastAsia="zh-CN" w:bidi="ar"/>
        </w:rPr>
        <w:t>3</w:t>
      </w:r>
    </w:p>
    <w:p>
      <w:pPr>
        <w:widowControl/>
        <w:spacing w:line="570" w:lineRule="exact"/>
        <w:jc w:val="center"/>
        <w:textAlignment w:val="center"/>
        <w:rPr>
          <w:rFonts w:ascii="方正小标宋简体" w:hAnsi="方正小标宋简体" w:eastAsia="方正小标宋简体" w:cs="方正小标宋简体"/>
          <w:bCs/>
          <w:color w:val="000000"/>
          <w:sz w:val="44"/>
          <w:szCs w:val="44"/>
          <w:lang w:bidi="ar"/>
        </w:rPr>
      </w:pPr>
      <w:r>
        <w:rPr>
          <w:rFonts w:hint="eastAsia" w:ascii="方正小标宋简体" w:hAnsi="方正小标宋简体" w:eastAsia="方正小标宋简体" w:cs="方正小标宋简体"/>
          <w:bCs/>
          <w:color w:val="000000"/>
          <w:sz w:val="44"/>
          <w:szCs w:val="44"/>
          <w:lang w:bidi="ar"/>
        </w:rPr>
        <w:t>学院团属学生组织</w:t>
      </w:r>
    </w:p>
    <w:p>
      <w:pPr>
        <w:widowControl/>
        <w:spacing w:line="570" w:lineRule="exact"/>
        <w:jc w:val="center"/>
        <w:textAlignment w:val="center"/>
        <w:rPr>
          <w:rFonts w:ascii="方正小标宋简体" w:hAnsi="方正小标宋简体" w:eastAsia="方正小标宋简体" w:cs="方正小标宋简体"/>
          <w:bCs/>
          <w:color w:val="000000"/>
          <w:sz w:val="44"/>
          <w:szCs w:val="44"/>
          <w:lang w:bidi="ar"/>
        </w:rPr>
      </w:pPr>
      <w:r>
        <w:rPr>
          <w:rFonts w:hint="eastAsia" w:ascii="方正小标宋简体" w:hAnsi="方正小标宋简体" w:eastAsia="方正小标宋简体" w:cs="方正小标宋简体"/>
          <w:bCs/>
          <w:color w:val="000000"/>
          <w:sz w:val="44"/>
          <w:szCs w:val="44"/>
          <w:lang w:bidi="ar"/>
        </w:rPr>
        <w:t>工作人员述职评议结果统计表</w:t>
      </w:r>
    </w:p>
    <w:p/>
    <w:p>
      <w:pPr>
        <w:rPr>
          <w:rFonts w:ascii="仿宋_GB2312" w:eastAsia="仿宋_GB2312"/>
        </w:rPr>
      </w:pPr>
      <w:r>
        <w:rPr>
          <w:rFonts w:hint="eastAsia" w:ascii="仿宋_GB2312" w:eastAsia="仿宋_GB2312"/>
        </w:rPr>
        <w:t>学院团委（盖章）：                                     述职日期：    年  月  日</w:t>
      </w:r>
    </w:p>
    <w:tbl>
      <w:tblPr>
        <w:tblStyle w:val="7"/>
        <w:tblW w:w="507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2"/>
        <w:gridCol w:w="5585"/>
        <w:gridCol w:w="1108"/>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blHeader/>
        </w:trPr>
        <w:tc>
          <w:tcPr>
            <w:tcW w:w="1542" w:type="dxa"/>
            <w:vAlign w:val="center"/>
          </w:tcPr>
          <w:p>
            <w:pPr>
              <w:jc w:val="center"/>
              <w:rPr>
                <w:rFonts w:ascii="黑体" w:hAnsi="黑体" w:eastAsia="黑体"/>
                <w:sz w:val="24"/>
              </w:rPr>
            </w:pPr>
            <w:r>
              <w:rPr>
                <w:rFonts w:hint="eastAsia" w:ascii="黑体" w:hAnsi="黑体" w:eastAsia="黑体"/>
                <w:sz w:val="24"/>
              </w:rPr>
              <w:t>述职人姓名</w:t>
            </w:r>
          </w:p>
        </w:tc>
        <w:tc>
          <w:tcPr>
            <w:tcW w:w="5585" w:type="dxa"/>
            <w:vAlign w:val="center"/>
          </w:tcPr>
          <w:p>
            <w:pPr>
              <w:jc w:val="center"/>
              <w:rPr>
                <w:rFonts w:ascii="黑体" w:hAnsi="黑体" w:eastAsia="黑体"/>
                <w:sz w:val="24"/>
              </w:rPr>
            </w:pPr>
            <w:r>
              <w:rPr>
                <w:rFonts w:hint="eastAsia" w:ascii="黑体" w:hAnsi="黑体" w:eastAsia="黑体"/>
                <w:sz w:val="24"/>
              </w:rPr>
              <w:t>职务</w:t>
            </w:r>
          </w:p>
        </w:tc>
        <w:tc>
          <w:tcPr>
            <w:tcW w:w="1108" w:type="dxa"/>
            <w:vAlign w:val="center"/>
          </w:tcPr>
          <w:p>
            <w:pPr>
              <w:jc w:val="center"/>
              <w:rPr>
                <w:rFonts w:ascii="黑体" w:hAnsi="黑体" w:eastAsia="黑体"/>
                <w:sz w:val="24"/>
              </w:rPr>
            </w:pPr>
            <w:r>
              <w:rPr>
                <w:rFonts w:hint="eastAsia" w:ascii="黑体" w:hAnsi="黑体" w:eastAsia="黑体"/>
                <w:sz w:val="24"/>
              </w:rPr>
              <w:t>总得分</w:t>
            </w:r>
          </w:p>
        </w:tc>
        <w:tc>
          <w:tcPr>
            <w:tcW w:w="954" w:type="dxa"/>
            <w:vAlign w:val="center"/>
          </w:tcPr>
          <w:p>
            <w:pPr>
              <w:jc w:val="center"/>
              <w:rPr>
                <w:rFonts w:ascii="黑体" w:hAnsi="黑体" w:eastAsia="黑体"/>
                <w:sz w:val="24"/>
              </w:rPr>
            </w:pPr>
            <w:r>
              <w:rPr>
                <w:rFonts w:hint="eastAsia" w:ascii="黑体" w:hAnsi="黑体" w:eastAsia="黑体"/>
                <w:sz w:val="24"/>
              </w:rPr>
              <w:t>评级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42" w:type="dxa"/>
            <w:vAlign w:val="center"/>
          </w:tcPr>
          <w:p>
            <w:pPr>
              <w:rPr>
                <w:rFonts w:hint="eastAsia" w:eastAsiaTheme="minorEastAsia"/>
                <w:lang w:val="en-US" w:eastAsia="zh-CN"/>
              </w:rPr>
            </w:pPr>
          </w:p>
        </w:tc>
        <w:tc>
          <w:tcPr>
            <w:tcW w:w="5585" w:type="dxa"/>
            <w:vAlign w:val="center"/>
          </w:tcPr>
          <w:p>
            <w:pPr>
              <w:rPr>
                <w:rFonts w:hint="default" w:eastAsiaTheme="minorEastAsia"/>
                <w:lang w:val="en-US" w:eastAsia="zh-CN"/>
              </w:rPr>
            </w:pPr>
          </w:p>
        </w:tc>
        <w:tc>
          <w:tcPr>
            <w:tcW w:w="1108" w:type="dxa"/>
            <w:vAlign w:val="center"/>
          </w:tcPr>
          <w:p/>
        </w:tc>
        <w:tc>
          <w:tcPr>
            <w:tcW w:w="95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42" w:type="dxa"/>
            <w:vAlign w:val="center"/>
          </w:tcPr>
          <w:p>
            <w:pPr>
              <w:rPr>
                <w:rFonts w:hint="eastAsia" w:eastAsiaTheme="minorEastAsia"/>
                <w:lang w:val="en-US" w:eastAsia="zh-CN"/>
              </w:rPr>
            </w:pPr>
          </w:p>
        </w:tc>
        <w:tc>
          <w:tcPr>
            <w:tcW w:w="5585" w:type="dxa"/>
            <w:vAlign w:val="center"/>
          </w:tcPr>
          <w:p>
            <w:pPr>
              <w:rPr>
                <w:rFonts w:hint="default" w:eastAsiaTheme="minorEastAsia"/>
                <w:lang w:val="en-US" w:eastAsia="zh-CN"/>
              </w:rPr>
            </w:pPr>
          </w:p>
        </w:tc>
        <w:tc>
          <w:tcPr>
            <w:tcW w:w="1108" w:type="dxa"/>
            <w:vAlign w:val="center"/>
          </w:tcPr>
          <w:p/>
        </w:tc>
        <w:tc>
          <w:tcPr>
            <w:tcW w:w="95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42" w:type="dxa"/>
            <w:vAlign w:val="center"/>
          </w:tcPr>
          <w:p>
            <w:pPr>
              <w:rPr>
                <w:rFonts w:hint="eastAsia" w:eastAsiaTheme="minorEastAsia"/>
                <w:lang w:val="en-US" w:eastAsia="zh-CN"/>
              </w:rPr>
            </w:pPr>
          </w:p>
        </w:tc>
        <w:tc>
          <w:tcPr>
            <w:tcW w:w="5585" w:type="dxa"/>
            <w:vAlign w:val="center"/>
          </w:tcPr>
          <w:p>
            <w:pPr>
              <w:rPr>
                <w:rFonts w:hint="default" w:eastAsiaTheme="minorEastAsia"/>
                <w:lang w:val="en-US" w:eastAsia="zh-CN"/>
              </w:rPr>
            </w:pPr>
          </w:p>
        </w:tc>
        <w:tc>
          <w:tcPr>
            <w:tcW w:w="1108" w:type="dxa"/>
            <w:vAlign w:val="center"/>
          </w:tcPr>
          <w:p/>
        </w:tc>
        <w:tc>
          <w:tcPr>
            <w:tcW w:w="95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42" w:type="dxa"/>
            <w:vAlign w:val="center"/>
          </w:tcPr>
          <w:p>
            <w:pPr>
              <w:rPr>
                <w:rFonts w:hint="eastAsia" w:eastAsiaTheme="minorEastAsia"/>
                <w:lang w:val="en-US" w:eastAsia="zh-CN"/>
              </w:rPr>
            </w:pPr>
          </w:p>
        </w:tc>
        <w:tc>
          <w:tcPr>
            <w:tcW w:w="5585" w:type="dxa"/>
            <w:vAlign w:val="center"/>
          </w:tcPr>
          <w:p>
            <w:pPr>
              <w:rPr>
                <w:rFonts w:hint="default" w:eastAsiaTheme="minorEastAsia"/>
                <w:lang w:val="en-US" w:eastAsia="zh-CN"/>
              </w:rPr>
            </w:pPr>
          </w:p>
        </w:tc>
        <w:tc>
          <w:tcPr>
            <w:tcW w:w="1108" w:type="dxa"/>
            <w:vAlign w:val="center"/>
          </w:tcPr>
          <w:p/>
        </w:tc>
        <w:tc>
          <w:tcPr>
            <w:tcW w:w="95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42" w:type="dxa"/>
            <w:vAlign w:val="center"/>
          </w:tcPr>
          <w:p>
            <w:pPr>
              <w:rPr>
                <w:rFonts w:hint="eastAsia" w:eastAsiaTheme="minorEastAsia"/>
                <w:lang w:val="en-US" w:eastAsia="zh-CN"/>
              </w:rPr>
            </w:pPr>
          </w:p>
        </w:tc>
        <w:tc>
          <w:tcPr>
            <w:tcW w:w="5585" w:type="dxa"/>
            <w:vAlign w:val="center"/>
          </w:tcPr>
          <w:p>
            <w:pPr>
              <w:rPr>
                <w:rFonts w:hint="default" w:eastAsiaTheme="minorEastAsia"/>
                <w:lang w:val="en-US" w:eastAsia="zh-CN"/>
              </w:rPr>
            </w:pPr>
          </w:p>
        </w:tc>
        <w:tc>
          <w:tcPr>
            <w:tcW w:w="1108" w:type="dxa"/>
            <w:vAlign w:val="center"/>
          </w:tcPr>
          <w:p/>
        </w:tc>
        <w:tc>
          <w:tcPr>
            <w:tcW w:w="95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42" w:type="dxa"/>
            <w:vAlign w:val="center"/>
          </w:tcPr>
          <w:p>
            <w:pPr>
              <w:rPr>
                <w:rFonts w:hint="eastAsia" w:eastAsiaTheme="minorEastAsia"/>
                <w:lang w:val="en-US" w:eastAsia="zh-CN"/>
              </w:rPr>
            </w:pPr>
          </w:p>
        </w:tc>
        <w:tc>
          <w:tcPr>
            <w:tcW w:w="5585" w:type="dxa"/>
            <w:vAlign w:val="center"/>
          </w:tcPr>
          <w:p>
            <w:pPr>
              <w:rPr>
                <w:rFonts w:hint="default" w:eastAsiaTheme="minorEastAsia"/>
                <w:lang w:val="en-US" w:eastAsia="zh-CN"/>
              </w:rPr>
            </w:pPr>
          </w:p>
        </w:tc>
        <w:tc>
          <w:tcPr>
            <w:tcW w:w="1108" w:type="dxa"/>
            <w:vAlign w:val="center"/>
          </w:tcPr>
          <w:p/>
        </w:tc>
        <w:tc>
          <w:tcPr>
            <w:tcW w:w="95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42" w:type="dxa"/>
            <w:vAlign w:val="center"/>
          </w:tcPr>
          <w:p>
            <w:pPr>
              <w:rPr>
                <w:rFonts w:hint="eastAsia" w:eastAsiaTheme="minorEastAsia"/>
                <w:lang w:val="en-US" w:eastAsia="zh-CN"/>
              </w:rPr>
            </w:pPr>
          </w:p>
        </w:tc>
        <w:tc>
          <w:tcPr>
            <w:tcW w:w="5585" w:type="dxa"/>
            <w:vAlign w:val="center"/>
          </w:tcPr>
          <w:p>
            <w:pPr>
              <w:rPr>
                <w:rFonts w:hint="default" w:eastAsiaTheme="minorEastAsia"/>
                <w:lang w:val="en-US" w:eastAsia="zh-CN"/>
              </w:rPr>
            </w:pPr>
          </w:p>
        </w:tc>
        <w:tc>
          <w:tcPr>
            <w:tcW w:w="1108" w:type="dxa"/>
            <w:vAlign w:val="center"/>
          </w:tcPr>
          <w:p/>
        </w:tc>
        <w:tc>
          <w:tcPr>
            <w:tcW w:w="95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42" w:type="dxa"/>
            <w:vAlign w:val="center"/>
          </w:tcPr>
          <w:p>
            <w:pPr>
              <w:rPr>
                <w:rFonts w:hint="eastAsia" w:eastAsiaTheme="minorEastAsia"/>
                <w:lang w:val="en-US" w:eastAsia="zh-CN"/>
              </w:rPr>
            </w:pPr>
          </w:p>
        </w:tc>
        <w:tc>
          <w:tcPr>
            <w:tcW w:w="5585" w:type="dxa"/>
            <w:vAlign w:val="center"/>
          </w:tcPr>
          <w:p>
            <w:pPr>
              <w:rPr>
                <w:rFonts w:hint="default" w:eastAsiaTheme="minorEastAsia"/>
                <w:lang w:val="en-US" w:eastAsia="zh-CN"/>
              </w:rPr>
            </w:pPr>
          </w:p>
        </w:tc>
        <w:tc>
          <w:tcPr>
            <w:tcW w:w="1108" w:type="dxa"/>
            <w:vAlign w:val="center"/>
          </w:tcPr>
          <w:p/>
        </w:tc>
        <w:tc>
          <w:tcPr>
            <w:tcW w:w="95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42" w:type="dxa"/>
            <w:vAlign w:val="center"/>
          </w:tcPr>
          <w:p>
            <w:pPr>
              <w:rPr>
                <w:rFonts w:hint="eastAsia" w:eastAsiaTheme="minorEastAsia"/>
                <w:lang w:val="en-US" w:eastAsia="zh-CN"/>
              </w:rPr>
            </w:pPr>
          </w:p>
        </w:tc>
        <w:tc>
          <w:tcPr>
            <w:tcW w:w="5585" w:type="dxa"/>
            <w:vAlign w:val="center"/>
          </w:tcPr>
          <w:p>
            <w:pPr>
              <w:rPr>
                <w:rFonts w:hint="default" w:eastAsiaTheme="minorEastAsia"/>
                <w:lang w:val="en-US" w:eastAsia="zh-CN"/>
              </w:rPr>
            </w:pPr>
          </w:p>
        </w:tc>
        <w:tc>
          <w:tcPr>
            <w:tcW w:w="1108" w:type="dxa"/>
            <w:vAlign w:val="center"/>
          </w:tcPr>
          <w:p/>
        </w:tc>
        <w:tc>
          <w:tcPr>
            <w:tcW w:w="95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42" w:type="dxa"/>
            <w:vAlign w:val="center"/>
          </w:tcPr>
          <w:p>
            <w:pPr>
              <w:rPr>
                <w:rFonts w:hint="eastAsia" w:eastAsiaTheme="minorEastAsia"/>
                <w:lang w:val="en-US" w:eastAsia="zh-CN"/>
              </w:rPr>
            </w:pPr>
          </w:p>
        </w:tc>
        <w:tc>
          <w:tcPr>
            <w:tcW w:w="5585" w:type="dxa"/>
            <w:vAlign w:val="center"/>
          </w:tcPr>
          <w:p>
            <w:pPr>
              <w:rPr>
                <w:rFonts w:hint="default" w:eastAsiaTheme="minorEastAsia"/>
                <w:lang w:val="en-US" w:eastAsia="zh-CN"/>
              </w:rPr>
            </w:pPr>
          </w:p>
        </w:tc>
        <w:tc>
          <w:tcPr>
            <w:tcW w:w="1108" w:type="dxa"/>
            <w:vAlign w:val="center"/>
          </w:tcPr>
          <w:p/>
        </w:tc>
        <w:tc>
          <w:tcPr>
            <w:tcW w:w="95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42" w:type="dxa"/>
            <w:vAlign w:val="center"/>
          </w:tcPr>
          <w:p>
            <w:pPr>
              <w:rPr>
                <w:rFonts w:hint="default" w:eastAsiaTheme="minorEastAsia"/>
                <w:lang w:val="en-US" w:eastAsia="zh-CN"/>
              </w:rPr>
            </w:pPr>
          </w:p>
        </w:tc>
        <w:tc>
          <w:tcPr>
            <w:tcW w:w="5585" w:type="dxa"/>
            <w:vAlign w:val="center"/>
          </w:tcPr>
          <w:p>
            <w:pPr>
              <w:rPr>
                <w:rFonts w:hint="default" w:eastAsiaTheme="minorEastAsia"/>
                <w:lang w:val="en-US" w:eastAsia="zh-CN"/>
              </w:rPr>
            </w:pPr>
          </w:p>
        </w:tc>
        <w:tc>
          <w:tcPr>
            <w:tcW w:w="1108" w:type="dxa"/>
            <w:vAlign w:val="center"/>
          </w:tcPr>
          <w:p/>
        </w:tc>
        <w:tc>
          <w:tcPr>
            <w:tcW w:w="95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42" w:type="dxa"/>
            <w:vAlign w:val="center"/>
          </w:tcPr>
          <w:p>
            <w:pPr>
              <w:rPr>
                <w:rFonts w:hint="eastAsia" w:eastAsiaTheme="minorEastAsia"/>
                <w:lang w:val="en-US" w:eastAsia="zh-CN"/>
              </w:rPr>
            </w:pPr>
          </w:p>
        </w:tc>
        <w:tc>
          <w:tcPr>
            <w:tcW w:w="5585" w:type="dxa"/>
            <w:vAlign w:val="center"/>
          </w:tcPr>
          <w:p>
            <w:pPr>
              <w:rPr>
                <w:rFonts w:hint="default" w:eastAsiaTheme="minorEastAsia"/>
                <w:lang w:val="en-US" w:eastAsia="zh-CN"/>
              </w:rPr>
            </w:pPr>
          </w:p>
        </w:tc>
        <w:tc>
          <w:tcPr>
            <w:tcW w:w="1108" w:type="dxa"/>
            <w:vAlign w:val="center"/>
          </w:tcPr>
          <w:p/>
        </w:tc>
        <w:tc>
          <w:tcPr>
            <w:tcW w:w="95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42" w:type="dxa"/>
            <w:vAlign w:val="center"/>
          </w:tcPr>
          <w:p>
            <w:pPr>
              <w:rPr>
                <w:rFonts w:hint="eastAsia" w:eastAsiaTheme="minorEastAsia"/>
                <w:lang w:val="en-US" w:eastAsia="zh-CN"/>
              </w:rPr>
            </w:pPr>
          </w:p>
        </w:tc>
        <w:tc>
          <w:tcPr>
            <w:tcW w:w="5585" w:type="dxa"/>
            <w:vAlign w:val="center"/>
          </w:tcPr>
          <w:p>
            <w:pPr>
              <w:rPr>
                <w:rFonts w:hint="default" w:eastAsiaTheme="minorEastAsia"/>
                <w:lang w:val="en-US" w:eastAsia="zh-CN"/>
              </w:rPr>
            </w:pPr>
          </w:p>
        </w:tc>
        <w:tc>
          <w:tcPr>
            <w:tcW w:w="1108" w:type="dxa"/>
            <w:vAlign w:val="center"/>
          </w:tcPr>
          <w:p/>
        </w:tc>
        <w:tc>
          <w:tcPr>
            <w:tcW w:w="95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42" w:type="dxa"/>
            <w:vAlign w:val="center"/>
          </w:tcPr>
          <w:p/>
        </w:tc>
        <w:tc>
          <w:tcPr>
            <w:tcW w:w="5585" w:type="dxa"/>
            <w:vAlign w:val="center"/>
          </w:tcPr>
          <w:p/>
        </w:tc>
        <w:tc>
          <w:tcPr>
            <w:tcW w:w="1108" w:type="dxa"/>
            <w:vAlign w:val="center"/>
          </w:tcPr>
          <w:p/>
        </w:tc>
        <w:tc>
          <w:tcPr>
            <w:tcW w:w="954" w:type="dxa"/>
            <w:vAlign w:val="center"/>
          </w:tcPr>
          <w:p/>
        </w:tc>
      </w:tr>
    </w:tbl>
    <w:p>
      <w:pPr>
        <w:spacing w:line="240" w:lineRule="exact"/>
        <w:ind w:left="1096" w:hanging="1096" w:hangingChars="609"/>
        <w:rPr>
          <w:rFonts w:hint="eastAsia" w:ascii="宋体" w:hAnsi="宋体" w:eastAsia="仿宋_GB2312"/>
          <w:sz w:val="18"/>
          <w:szCs w:val="18"/>
        </w:rPr>
      </w:pPr>
    </w:p>
    <w:p>
      <w:pPr>
        <w:spacing w:line="240" w:lineRule="exact"/>
        <w:ind w:left="1096" w:hanging="1096" w:hangingChars="609"/>
        <w:rPr>
          <w:rFonts w:ascii="宋体" w:hAnsi="宋体" w:eastAsia="仿宋_GB2312"/>
          <w:sz w:val="18"/>
          <w:szCs w:val="18"/>
        </w:rPr>
      </w:pPr>
      <w:r>
        <w:rPr>
          <w:rFonts w:hint="eastAsia" w:ascii="宋体" w:hAnsi="宋体" w:eastAsia="仿宋_GB2312"/>
          <w:sz w:val="18"/>
          <w:szCs w:val="18"/>
        </w:rPr>
        <w:t>填写要求：1</w:t>
      </w:r>
      <w:r>
        <w:rPr>
          <w:rFonts w:ascii="宋体" w:hAnsi="宋体" w:eastAsia="仿宋_GB2312"/>
          <w:sz w:val="18"/>
          <w:szCs w:val="18"/>
        </w:rPr>
        <w:t>.90分及以上，等级评定为“优秀”</w:t>
      </w:r>
      <w:r>
        <w:rPr>
          <w:rFonts w:hint="eastAsia" w:ascii="宋体" w:hAnsi="宋体" w:eastAsia="仿宋_GB2312"/>
          <w:sz w:val="18"/>
          <w:szCs w:val="18"/>
        </w:rPr>
        <w:t>，</w:t>
      </w:r>
      <w:r>
        <w:rPr>
          <w:rFonts w:ascii="宋体" w:hAnsi="宋体" w:eastAsia="仿宋_GB2312"/>
          <w:sz w:val="18"/>
          <w:szCs w:val="18"/>
        </w:rPr>
        <w:t>总分75</w:t>
      </w:r>
      <w:r>
        <w:rPr>
          <w:rFonts w:hint="eastAsia" w:ascii="宋体" w:hAnsi="宋体" w:eastAsia="仿宋_GB2312"/>
          <w:sz w:val="18"/>
          <w:szCs w:val="18"/>
        </w:rPr>
        <w:t>—</w:t>
      </w:r>
      <w:r>
        <w:rPr>
          <w:rFonts w:ascii="宋体" w:hAnsi="宋体" w:eastAsia="仿宋_GB2312"/>
          <w:sz w:val="18"/>
          <w:szCs w:val="18"/>
        </w:rPr>
        <w:t>89分，等级评定为“良好”</w:t>
      </w:r>
      <w:r>
        <w:rPr>
          <w:rFonts w:hint="eastAsia" w:ascii="宋体" w:hAnsi="宋体" w:eastAsia="仿宋_GB2312"/>
          <w:sz w:val="18"/>
          <w:szCs w:val="18"/>
        </w:rPr>
        <w:t>，</w:t>
      </w:r>
      <w:r>
        <w:rPr>
          <w:rFonts w:ascii="宋体" w:hAnsi="宋体" w:eastAsia="仿宋_GB2312"/>
          <w:sz w:val="18"/>
          <w:szCs w:val="18"/>
        </w:rPr>
        <w:t>总分60</w:t>
      </w:r>
      <w:r>
        <w:rPr>
          <w:rFonts w:hint="eastAsia" w:ascii="宋体" w:hAnsi="宋体" w:eastAsia="仿宋_GB2312"/>
          <w:sz w:val="18"/>
          <w:szCs w:val="18"/>
        </w:rPr>
        <w:t>—</w:t>
      </w:r>
      <w:r>
        <w:rPr>
          <w:rFonts w:ascii="宋体" w:hAnsi="宋体" w:eastAsia="仿宋_GB2312"/>
          <w:sz w:val="18"/>
          <w:szCs w:val="18"/>
        </w:rPr>
        <w:t>74分</w:t>
      </w:r>
      <w:r>
        <w:rPr>
          <w:rFonts w:hint="eastAsia" w:ascii="宋体" w:hAnsi="宋体" w:eastAsia="仿宋_GB2312"/>
          <w:sz w:val="18"/>
          <w:szCs w:val="18"/>
        </w:rPr>
        <w:t>等级评</w:t>
      </w:r>
      <w:r>
        <w:rPr>
          <w:rFonts w:ascii="宋体" w:hAnsi="宋体" w:eastAsia="仿宋_GB2312"/>
          <w:sz w:val="18"/>
          <w:szCs w:val="18"/>
        </w:rPr>
        <w:t>定为“合格”</w:t>
      </w:r>
      <w:r>
        <w:rPr>
          <w:rFonts w:hint="eastAsia" w:ascii="宋体" w:hAnsi="宋体" w:eastAsia="仿宋_GB2312"/>
          <w:sz w:val="18"/>
          <w:szCs w:val="18"/>
        </w:rPr>
        <w:t>，</w:t>
      </w:r>
      <w:r>
        <w:rPr>
          <w:rFonts w:ascii="宋体" w:hAnsi="宋体" w:eastAsia="仿宋_GB2312"/>
          <w:sz w:val="18"/>
          <w:szCs w:val="18"/>
        </w:rPr>
        <w:t>总分60分以下，等级评定为“不合格”。</w:t>
      </w:r>
    </w:p>
    <w:p>
      <w:pPr>
        <w:spacing w:line="240" w:lineRule="exact"/>
        <w:ind w:left="1085" w:leftChars="425" w:hanging="192" w:hangingChars="107"/>
        <w:rPr>
          <w:rFonts w:hint="default" w:ascii="宋体" w:hAnsi="宋体" w:eastAsia="仿宋_GB2312"/>
          <w:sz w:val="18"/>
          <w:szCs w:val="18"/>
          <w:lang w:val="en-US" w:eastAsia="zh-CN"/>
        </w:rPr>
      </w:pPr>
      <w:r>
        <w:rPr>
          <w:rFonts w:hint="eastAsia" w:ascii="宋体" w:hAnsi="宋体" w:eastAsia="仿宋_GB2312"/>
          <w:sz w:val="18"/>
          <w:szCs w:val="18"/>
          <w:lang w:val="en-US" w:eastAsia="zh-CN"/>
        </w:rPr>
        <w:t>2.述职人总得分处请保留小数点后一位。</w:t>
      </w:r>
    </w:p>
    <w:p>
      <w:pPr>
        <w:spacing w:line="240" w:lineRule="exact"/>
        <w:ind w:firstLine="900" w:firstLineChars="500"/>
        <w:rPr>
          <w:rFonts w:ascii="宋体" w:hAnsi="宋体" w:eastAsia="仿宋_GB2312"/>
          <w:sz w:val="18"/>
          <w:szCs w:val="18"/>
        </w:rPr>
      </w:pPr>
      <w:r>
        <w:rPr>
          <w:rFonts w:hint="eastAsia" w:ascii="宋体" w:hAnsi="宋体" w:eastAsia="仿宋_GB2312"/>
          <w:sz w:val="18"/>
          <w:szCs w:val="18"/>
          <w:lang w:val="en-US" w:eastAsia="zh-CN"/>
        </w:rPr>
        <w:t>3</w:t>
      </w:r>
      <w:r>
        <w:rPr>
          <w:rFonts w:ascii="宋体" w:hAnsi="宋体" w:eastAsia="仿宋_GB2312"/>
          <w:sz w:val="18"/>
          <w:szCs w:val="18"/>
        </w:rPr>
        <w:t>.</w:t>
      </w:r>
      <w:r>
        <w:rPr>
          <w:rFonts w:hint="eastAsia" w:ascii="宋体" w:hAnsi="宋体" w:eastAsia="仿宋_GB2312"/>
          <w:sz w:val="18"/>
          <w:szCs w:val="18"/>
        </w:rPr>
        <w:t>如表格行数不够可另加。</w:t>
      </w:r>
      <w:r>
        <w:rPr>
          <w:rFonts w:ascii="宋体" w:hAnsi="宋体" w:eastAsia="仿宋_GB2312"/>
          <w:sz w:val="18"/>
          <w:szCs w:val="18"/>
        </w:rPr>
        <w:br w:type="page"/>
      </w:r>
    </w:p>
    <w:p>
      <w:pPr>
        <w:widowControl/>
        <w:textAlignment w:val="center"/>
        <w:rPr>
          <w:rFonts w:hint="eastAsia" w:ascii="黑体" w:hAnsi="黑体" w:eastAsia="黑体" w:cs="黑体"/>
          <w:bCs/>
          <w:color w:val="000000"/>
          <w:sz w:val="32"/>
          <w:szCs w:val="40"/>
          <w:lang w:eastAsia="zh-CN" w:bidi="ar"/>
        </w:rPr>
      </w:pPr>
      <w:r>
        <w:rPr>
          <w:rFonts w:hint="eastAsia" w:ascii="黑体" w:hAnsi="黑体" w:eastAsia="黑体" w:cs="黑体"/>
          <w:bCs/>
          <w:color w:val="000000"/>
          <w:sz w:val="32"/>
          <w:szCs w:val="40"/>
          <w:lang w:bidi="ar"/>
        </w:rPr>
        <w:t>附件</w:t>
      </w:r>
      <w:r>
        <w:rPr>
          <w:rFonts w:hint="eastAsia" w:ascii="黑体" w:hAnsi="黑体" w:eastAsia="黑体" w:cs="黑体"/>
          <w:bCs/>
          <w:color w:val="000000"/>
          <w:sz w:val="32"/>
          <w:szCs w:val="40"/>
          <w:lang w:val="en-US" w:eastAsia="zh-CN" w:bidi="ar"/>
        </w:rPr>
        <w:t>4</w:t>
      </w:r>
    </w:p>
    <w:p>
      <w:pPr>
        <w:widowControl/>
        <w:spacing w:line="570" w:lineRule="exact"/>
        <w:jc w:val="center"/>
        <w:textAlignment w:val="center"/>
        <w:rPr>
          <w:rFonts w:ascii="方正小标宋简体" w:hAnsi="方正小标宋简体" w:eastAsia="方正小标宋简体" w:cs="方正小标宋简体"/>
          <w:bCs/>
          <w:color w:val="000000"/>
          <w:sz w:val="44"/>
          <w:szCs w:val="44"/>
          <w:lang w:bidi="ar"/>
        </w:rPr>
      </w:pPr>
      <w:r>
        <w:rPr>
          <w:rFonts w:hint="eastAsia" w:ascii="方正小标宋简体" w:hAnsi="方正小标宋简体" w:eastAsia="方正小标宋简体" w:cs="方正小标宋简体"/>
          <w:bCs/>
          <w:color w:val="000000"/>
          <w:sz w:val="44"/>
          <w:szCs w:val="44"/>
          <w:lang w:bidi="ar"/>
        </w:rPr>
        <w:t>学院团属学生组织</w:t>
      </w:r>
    </w:p>
    <w:p>
      <w:pPr>
        <w:widowControl/>
        <w:spacing w:line="570" w:lineRule="exact"/>
        <w:jc w:val="center"/>
        <w:textAlignment w:val="center"/>
        <w:rPr>
          <w:rFonts w:ascii="方正小标宋简体" w:hAnsi="方正小标宋简体" w:eastAsia="方正小标宋简体" w:cs="方正小标宋简体"/>
          <w:bCs/>
          <w:color w:val="000000"/>
          <w:sz w:val="44"/>
          <w:szCs w:val="44"/>
          <w:lang w:bidi="ar"/>
        </w:rPr>
      </w:pPr>
      <w:r>
        <w:rPr>
          <w:rFonts w:hint="eastAsia" w:ascii="方正小标宋简体" w:hAnsi="方正小标宋简体" w:eastAsia="方正小标宋简体" w:cs="方正小标宋简体"/>
          <w:bCs/>
          <w:color w:val="000000"/>
          <w:sz w:val="44"/>
          <w:szCs w:val="44"/>
          <w:lang w:bidi="ar"/>
        </w:rPr>
        <w:t>工作人员述职评议评分表</w:t>
      </w:r>
    </w:p>
    <w:p>
      <w:pPr>
        <w:widowControl/>
        <w:jc w:val="left"/>
        <w:textAlignment w:val="center"/>
        <w:rPr>
          <w:rFonts w:ascii="楷体_GB2312" w:hAnsi="方正小标宋简体" w:eastAsia="楷体_GB2312" w:cs="方正小标宋简体"/>
          <w:bCs/>
          <w:color w:val="000000"/>
          <w:sz w:val="24"/>
          <w:lang w:bidi="ar"/>
        </w:rPr>
      </w:pPr>
      <w:r>
        <w:rPr>
          <w:rFonts w:hint="eastAsia" w:ascii="楷体_GB2312" w:hAnsi="方正小标宋简体" w:eastAsia="楷体_GB2312" w:cs="方正小标宋简体"/>
          <w:bCs/>
          <w:color w:val="000000"/>
          <w:sz w:val="24"/>
          <w:lang w:bidi="ar"/>
        </w:rPr>
        <w:t>评议时间：</w:t>
      </w:r>
    </w:p>
    <w:tbl>
      <w:tblPr>
        <w:tblStyle w:val="6"/>
        <w:tblW w:w="9388" w:type="dxa"/>
        <w:jc w:val="center"/>
        <w:tblLayout w:type="fixed"/>
        <w:tblCellMar>
          <w:top w:w="0" w:type="dxa"/>
          <w:left w:w="0" w:type="dxa"/>
          <w:bottom w:w="0" w:type="dxa"/>
          <w:right w:w="0" w:type="dxa"/>
        </w:tblCellMar>
      </w:tblPr>
      <w:tblGrid>
        <w:gridCol w:w="1413"/>
        <w:gridCol w:w="5245"/>
        <w:gridCol w:w="992"/>
        <w:gridCol w:w="10"/>
        <w:gridCol w:w="1728"/>
      </w:tblGrid>
      <w:tr>
        <w:tblPrEx>
          <w:tblCellMar>
            <w:top w:w="0" w:type="dxa"/>
            <w:left w:w="0" w:type="dxa"/>
            <w:bottom w:w="0" w:type="dxa"/>
            <w:right w:w="0" w:type="dxa"/>
          </w:tblCellMar>
        </w:tblPrEx>
        <w:trPr>
          <w:trHeight w:val="567"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FFFFFF"/>
            <w:noWrap/>
            <w:tcMar>
              <w:top w:w="0" w:type="dxa"/>
              <w:left w:w="85" w:type="dxa"/>
              <w:right w:w="85" w:type="dxa"/>
            </w:tcMar>
            <w:vAlign w:val="center"/>
          </w:tcPr>
          <w:p>
            <w:pPr>
              <w:widowControl/>
              <w:jc w:val="distribute"/>
              <w:textAlignment w:val="center"/>
              <w:rPr>
                <w:rFonts w:eastAsia="黑体"/>
                <w:bCs/>
                <w:color w:val="000000"/>
                <w:sz w:val="24"/>
              </w:rPr>
            </w:pPr>
            <w:bookmarkStart w:id="0" w:name="_Hlk58226966"/>
            <w:r>
              <w:rPr>
                <w:rFonts w:hint="eastAsia" w:eastAsia="黑体"/>
                <w:bCs/>
                <w:color w:val="000000"/>
                <w:sz w:val="24"/>
                <w:lang w:bidi="ar"/>
              </w:rPr>
              <w:t>述职人姓名</w:t>
            </w:r>
          </w:p>
        </w:tc>
        <w:tc>
          <w:tcPr>
            <w:tcW w:w="524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eastAsia="黑体"/>
                <w:bCs/>
                <w:color w:val="000000"/>
                <w:sz w:val="24"/>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center"/>
              <w:rPr>
                <w:rFonts w:eastAsia="黑体"/>
                <w:bCs/>
                <w:color w:val="000000"/>
                <w:sz w:val="24"/>
              </w:rPr>
            </w:pPr>
            <w:r>
              <w:rPr>
                <w:rFonts w:hint="eastAsia" w:eastAsia="黑体"/>
                <w:bCs/>
                <w:color w:val="000000"/>
                <w:sz w:val="24"/>
              </w:rPr>
              <w:t xml:space="preserve">职 </w:t>
            </w:r>
            <w:r>
              <w:rPr>
                <w:rFonts w:eastAsia="黑体"/>
                <w:bCs/>
                <w:color w:val="000000"/>
                <w:sz w:val="24"/>
              </w:rPr>
              <w:t xml:space="preserve"> </w:t>
            </w:r>
            <w:r>
              <w:rPr>
                <w:rFonts w:hint="eastAsia" w:eastAsia="黑体"/>
                <w:bCs/>
                <w:color w:val="000000"/>
                <w:sz w:val="24"/>
              </w:rPr>
              <w:t>务</w:t>
            </w:r>
          </w:p>
        </w:tc>
        <w:tc>
          <w:tcPr>
            <w:tcW w:w="1738"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center"/>
              <w:rPr>
                <w:rFonts w:eastAsia="黑体"/>
                <w:bCs/>
                <w:color w:val="000000"/>
                <w:sz w:val="24"/>
              </w:rPr>
            </w:pPr>
          </w:p>
        </w:tc>
      </w:tr>
      <w:tr>
        <w:tblPrEx>
          <w:tblCellMar>
            <w:top w:w="0" w:type="dxa"/>
            <w:left w:w="0" w:type="dxa"/>
            <w:bottom w:w="0" w:type="dxa"/>
            <w:right w:w="0" w:type="dxa"/>
          </w:tblCellMar>
        </w:tblPrEx>
        <w:trPr>
          <w:trHeight w:val="567"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FFFFFF"/>
            <w:noWrap/>
            <w:tcMar>
              <w:top w:w="0" w:type="dxa"/>
              <w:left w:w="85" w:type="dxa"/>
              <w:right w:w="85" w:type="dxa"/>
            </w:tcMar>
            <w:vAlign w:val="center"/>
          </w:tcPr>
          <w:p>
            <w:pPr>
              <w:widowControl/>
              <w:jc w:val="distribute"/>
              <w:textAlignment w:val="center"/>
              <w:rPr>
                <w:rFonts w:eastAsia="黑体"/>
                <w:bCs/>
                <w:color w:val="000000"/>
                <w:sz w:val="24"/>
              </w:rPr>
            </w:pPr>
            <w:r>
              <w:rPr>
                <w:rFonts w:hint="eastAsia" w:eastAsia="黑体"/>
                <w:bCs/>
                <w:color w:val="000000"/>
                <w:sz w:val="24"/>
                <w:lang w:bidi="ar"/>
              </w:rPr>
              <w:t>评分参考项</w:t>
            </w:r>
          </w:p>
        </w:tc>
        <w:tc>
          <w:tcPr>
            <w:tcW w:w="524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eastAsia="黑体"/>
                <w:bCs/>
                <w:color w:val="000000"/>
                <w:sz w:val="24"/>
              </w:rPr>
            </w:pPr>
            <w:r>
              <w:rPr>
                <w:rFonts w:hint="eastAsia" w:eastAsia="黑体"/>
                <w:bCs/>
                <w:color w:val="000000"/>
                <w:sz w:val="24"/>
                <w:lang w:bidi="ar"/>
              </w:rPr>
              <w:t>评分标准</w:t>
            </w:r>
          </w:p>
        </w:tc>
        <w:tc>
          <w:tcPr>
            <w:tcW w:w="992"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eastAsia="黑体"/>
                <w:bCs/>
                <w:color w:val="000000"/>
                <w:sz w:val="24"/>
              </w:rPr>
            </w:pPr>
            <w:r>
              <w:rPr>
                <w:rFonts w:hint="eastAsia" w:eastAsia="黑体"/>
                <w:bCs/>
                <w:color w:val="000000"/>
                <w:sz w:val="24"/>
                <w:lang w:bidi="ar"/>
              </w:rPr>
              <w:t>总分值</w:t>
            </w:r>
          </w:p>
        </w:tc>
        <w:tc>
          <w:tcPr>
            <w:tcW w:w="1738"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eastAsia="黑体"/>
                <w:bCs/>
                <w:color w:val="000000"/>
                <w:sz w:val="24"/>
              </w:rPr>
            </w:pPr>
            <w:r>
              <w:rPr>
                <w:rFonts w:hint="eastAsia" w:eastAsia="黑体"/>
                <w:bCs/>
                <w:color w:val="000000"/>
                <w:sz w:val="24"/>
                <w:lang w:bidi="ar"/>
              </w:rPr>
              <w:t>评分</w:t>
            </w:r>
          </w:p>
        </w:tc>
      </w:tr>
      <w:tr>
        <w:tblPrEx>
          <w:tblCellMar>
            <w:top w:w="0" w:type="dxa"/>
            <w:left w:w="0" w:type="dxa"/>
            <w:bottom w:w="0" w:type="dxa"/>
            <w:right w:w="0" w:type="dxa"/>
          </w:tblCellMar>
        </w:tblPrEx>
        <w:trPr>
          <w:trHeight w:val="1368"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仿宋_GB2312"/>
                <w:bCs/>
                <w:color w:val="000000"/>
                <w:sz w:val="24"/>
                <w:lang w:bidi="ar"/>
              </w:rPr>
            </w:pPr>
            <w:r>
              <w:rPr>
                <w:rFonts w:hint="eastAsia" w:ascii="宋体" w:hAnsi="宋体" w:eastAsia="仿宋_GB2312" w:cs="仿宋_GB2312"/>
                <w:bCs/>
                <w:color w:val="000000"/>
                <w:sz w:val="24"/>
                <w:lang w:bidi="ar"/>
              </w:rPr>
              <w:t>政治态度</w:t>
            </w:r>
          </w:p>
        </w:tc>
        <w:tc>
          <w:tcPr>
            <w:tcW w:w="524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left"/>
              <w:textAlignment w:val="center"/>
              <w:rPr>
                <w:rFonts w:ascii="宋体" w:hAnsi="宋体" w:eastAsia="仿宋_GB2312"/>
                <w:sz w:val="24"/>
                <w:lang w:bidi="ar"/>
              </w:rPr>
            </w:pPr>
            <w:r>
              <w:rPr>
                <w:rFonts w:hint="eastAsia" w:ascii="宋体" w:hAnsi="宋体" w:eastAsia="仿宋_GB2312" w:cs="仿宋_GB2312"/>
                <w:sz w:val="24"/>
                <w:lang w:bidi="ar"/>
              </w:rPr>
              <w:t>全面贯彻落实习近平总书记关于青年工作的重要思想，主动学习了解党的二十大精神，深入学习贯彻全国学联第二十七次代表大会会议精神，全心全意为同学服务。坚决拥护和热爱中国共产党，以新标准新姿态回应新时期新要求。</w:t>
            </w:r>
          </w:p>
        </w:tc>
        <w:tc>
          <w:tcPr>
            <w:tcW w:w="992"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仿宋_GB2312"/>
                <w:b/>
                <w:color w:val="000000"/>
                <w:sz w:val="24"/>
                <w:lang w:bidi="ar"/>
              </w:rPr>
            </w:pPr>
            <w:r>
              <w:rPr>
                <w:rFonts w:hint="eastAsia" w:ascii="宋体" w:hAnsi="宋体" w:eastAsia="仿宋_GB2312"/>
                <w:color w:val="000000"/>
                <w:sz w:val="24"/>
                <w:lang w:bidi="ar"/>
              </w:rPr>
              <w:t>20</w:t>
            </w:r>
            <w:r>
              <w:rPr>
                <w:rFonts w:hint="eastAsia" w:ascii="宋体" w:hAnsi="宋体" w:eastAsia="仿宋_GB2312" w:cs="仿宋_GB2312"/>
                <w:color w:val="000000"/>
                <w:sz w:val="24"/>
                <w:lang w:bidi="ar"/>
              </w:rPr>
              <w:t>分</w:t>
            </w:r>
          </w:p>
        </w:tc>
        <w:tc>
          <w:tcPr>
            <w:tcW w:w="1738"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仿宋_GB2312"/>
                <w:b/>
                <w:color w:val="000000"/>
                <w:sz w:val="24"/>
                <w:lang w:bidi="ar"/>
              </w:rPr>
            </w:pPr>
          </w:p>
        </w:tc>
      </w:tr>
      <w:tr>
        <w:tblPrEx>
          <w:tblCellMar>
            <w:top w:w="0" w:type="dxa"/>
            <w:left w:w="0" w:type="dxa"/>
            <w:bottom w:w="0" w:type="dxa"/>
            <w:right w:w="0" w:type="dxa"/>
          </w:tblCellMar>
        </w:tblPrEx>
        <w:trPr>
          <w:trHeight w:val="1254"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仿宋_GB2312" w:cs="仿宋_GB2312"/>
                <w:bCs/>
                <w:color w:val="000000"/>
                <w:sz w:val="24"/>
                <w:lang w:bidi="ar"/>
              </w:rPr>
            </w:pPr>
            <w:r>
              <w:rPr>
                <w:rFonts w:hint="eastAsia" w:ascii="宋体" w:hAnsi="宋体" w:eastAsia="仿宋_GB2312" w:cs="仿宋_GB2312"/>
                <w:bCs/>
                <w:color w:val="000000"/>
                <w:sz w:val="24"/>
                <w:lang w:bidi="ar"/>
              </w:rPr>
              <w:t>道德品行</w:t>
            </w:r>
          </w:p>
        </w:tc>
        <w:tc>
          <w:tcPr>
            <w:tcW w:w="524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left"/>
              <w:textAlignment w:val="center"/>
              <w:rPr>
                <w:rFonts w:ascii="宋体" w:hAnsi="宋体" w:eastAsia="仿宋_GB2312" w:cs="仿宋_GB2312"/>
                <w:color w:val="000000"/>
                <w:sz w:val="24"/>
                <w:lang w:bidi="ar"/>
              </w:rPr>
            </w:pPr>
            <w:r>
              <w:rPr>
                <w:rFonts w:hint="eastAsia" w:ascii="宋体" w:hAnsi="宋体" w:eastAsia="仿宋_GB2312" w:cs="仿宋_GB2312"/>
                <w:color w:val="000000"/>
                <w:sz w:val="24"/>
                <w:lang w:bidi="ar"/>
              </w:rPr>
              <w:t>道德风貌良好，能认真遵守公民道德基本规范，热爱国家、热爱集体、诚信做人、团结友善、自强不息、不断进取，在公民道德建设中能够继承和弘扬中华传统美德。</w:t>
            </w:r>
          </w:p>
        </w:tc>
        <w:tc>
          <w:tcPr>
            <w:tcW w:w="992"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仿宋_GB2312" w:cs="仿宋_GB2312"/>
                <w:bCs/>
                <w:color w:val="000000"/>
                <w:sz w:val="24"/>
                <w:lang w:bidi="ar"/>
              </w:rPr>
            </w:pPr>
            <w:r>
              <w:rPr>
                <w:rFonts w:hint="eastAsia" w:ascii="宋体" w:hAnsi="宋体" w:eastAsia="仿宋_GB2312"/>
                <w:color w:val="000000"/>
                <w:sz w:val="24"/>
                <w:lang w:bidi="ar"/>
              </w:rPr>
              <w:t>20</w:t>
            </w:r>
            <w:r>
              <w:rPr>
                <w:rFonts w:hint="eastAsia" w:ascii="宋体" w:hAnsi="宋体" w:eastAsia="仿宋_GB2312" w:cs="仿宋_GB2312"/>
                <w:bCs/>
                <w:color w:val="000000"/>
                <w:sz w:val="24"/>
                <w:lang w:bidi="ar"/>
              </w:rPr>
              <w:t>分</w:t>
            </w:r>
          </w:p>
        </w:tc>
        <w:tc>
          <w:tcPr>
            <w:tcW w:w="1738"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仿宋_GB2312"/>
                <w:b/>
                <w:color w:val="000000"/>
                <w:sz w:val="24"/>
                <w:lang w:bidi="ar"/>
              </w:rPr>
            </w:pPr>
          </w:p>
        </w:tc>
      </w:tr>
      <w:tr>
        <w:tblPrEx>
          <w:tblCellMar>
            <w:top w:w="0" w:type="dxa"/>
            <w:left w:w="0" w:type="dxa"/>
            <w:bottom w:w="0" w:type="dxa"/>
            <w:right w:w="0" w:type="dxa"/>
          </w:tblCellMar>
        </w:tblPrEx>
        <w:trPr>
          <w:trHeight w:val="1073"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仿宋_GB2312" w:cs="仿宋_GB2312"/>
                <w:bCs/>
                <w:color w:val="000000"/>
                <w:sz w:val="24"/>
                <w:lang w:bidi="ar"/>
              </w:rPr>
            </w:pPr>
            <w:r>
              <w:rPr>
                <w:rFonts w:hint="eastAsia" w:ascii="宋体" w:hAnsi="宋体" w:eastAsia="仿宋_GB2312" w:cs="仿宋_GB2312"/>
                <w:bCs/>
                <w:color w:val="000000"/>
                <w:sz w:val="24"/>
                <w:lang w:bidi="ar"/>
              </w:rPr>
              <w:t>学习成绩</w:t>
            </w:r>
          </w:p>
        </w:tc>
        <w:tc>
          <w:tcPr>
            <w:tcW w:w="524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left"/>
              <w:textAlignment w:val="center"/>
              <w:rPr>
                <w:rFonts w:ascii="宋体" w:hAnsi="宋体" w:eastAsia="仿宋_GB2312" w:cs="仿宋_GB2312"/>
                <w:color w:val="000000"/>
                <w:sz w:val="24"/>
                <w:lang w:bidi="ar"/>
              </w:rPr>
            </w:pPr>
            <w:r>
              <w:rPr>
                <w:rFonts w:hint="eastAsia" w:ascii="宋体" w:hAnsi="宋体" w:eastAsia="仿宋_GB2312" w:cs="仿宋_GB2312"/>
                <w:color w:val="000000"/>
                <w:sz w:val="24"/>
                <w:lang w:bidi="ar"/>
              </w:rPr>
              <w:t>最近一学年成绩排名在本专业前30%以内，且无课业不及格情况；学习态度认真，思想端正，能在多领域多方面不断完善发展自己。</w:t>
            </w:r>
          </w:p>
        </w:tc>
        <w:tc>
          <w:tcPr>
            <w:tcW w:w="992"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仿宋_GB2312" w:cs="仿宋_GB2312"/>
                <w:bCs/>
                <w:color w:val="000000"/>
                <w:sz w:val="24"/>
                <w:lang w:bidi="ar"/>
              </w:rPr>
            </w:pPr>
            <w:r>
              <w:rPr>
                <w:rFonts w:hint="eastAsia" w:ascii="宋体" w:hAnsi="宋体" w:eastAsia="仿宋_GB2312"/>
                <w:color w:val="000000"/>
                <w:sz w:val="24"/>
                <w:lang w:bidi="ar"/>
              </w:rPr>
              <w:t>20</w:t>
            </w:r>
            <w:r>
              <w:rPr>
                <w:rFonts w:hint="eastAsia" w:ascii="宋体" w:hAnsi="宋体" w:eastAsia="仿宋_GB2312" w:cs="仿宋_GB2312"/>
                <w:bCs/>
                <w:color w:val="000000"/>
                <w:sz w:val="24"/>
                <w:lang w:bidi="ar"/>
              </w:rPr>
              <w:t>分</w:t>
            </w:r>
          </w:p>
        </w:tc>
        <w:tc>
          <w:tcPr>
            <w:tcW w:w="1738"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仿宋_GB2312"/>
                <w:b/>
                <w:color w:val="000000"/>
                <w:sz w:val="24"/>
                <w:lang w:bidi="ar"/>
              </w:rPr>
            </w:pPr>
          </w:p>
        </w:tc>
      </w:tr>
      <w:tr>
        <w:tblPrEx>
          <w:tblCellMar>
            <w:top w:w="0" w:type="dxa"/>
            <w:left w:w="0" w:type="dxa"/>
            <w:bottom w:w="0" w:type="dxa"/>
            <w:right w:w="0" w:type="dxa"/>
          </w:tblCellMar>
        </w:tblPrEx>
        <w:trPr>
          <w:trHeight w:val="1502"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仿宋_GB2312" w:cs="仿宋_GB2312"/>
                <w:bCs/>
                <w:color w:val="000000"/>
                <w:sz w:val="24"/>
                <w:lang w:bidi="ar"/>
              </w:rPr>
            </w:pPr>
            <w:r>
              <w:rPr>
                <w:rFonts w:hint="eastAsia" w:ascii="宋体" w:hAnsi="宋体" w:eastAsia="仿宋_GB2312" w:cs="仿宋_GB2312"/>
                <w:bCs/>
                <w:color w:val="000000"/>
                <w:sz w:val="24"/>
                <w:lang w:bidi="ar"/>
              </w:rPr>
              <w:t>工作成效</w:t>
            </w:r>
          </w:p>
        </w:tc>
        <w:tc>
          <w:tcPr>
            <w:tcW w:w="524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left"/>
              <w:textAlignment w:val="center"/>
              <w:rPr>
                <w:rFonts w:ascii="宋体" w:hAnsi="宋体" w:eastAsia="仿宋_GB2312" w:cs="仿宋_GB2312"/>
                <w:color w:val="000000"/>
                <w:sz w:val="24"/>
                <w:lang w:bidi="ar"/>
              </w:rPr>
            </w:pPr>
            <w:r>
              <w:rPr>
                <w:rFonts w:hint="eastAsia" w:ascii="宋体" w:hAnsi="宋体" w:eastAsia="仿宋_GB2312" w:cs="仿宋_GB2312"/>
                <w:color w:val="000000"/>
                <w:sz w:val="24"/>
                <w:lang w:bidi="ar"/>
              </w:rPr>
              <w:t>坚持“从同学中来，到同学中去”的一贯作风，在工作中坚持始终凝心聚力聚焦主责主业，基本工作取得显著进展。奋力推进改革攻坚，能够切实做好本职工作，全面加强学生会服务同学，代表同学的职能。</w:t>
            </w:r>
          </w:p>
        </w:tc>
        <w:tc>
          <w:tcPr>
            <w:tcW w:w="992"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仿宋_GB2312" w:cs="仿宋_GB2312"/>
                <w:bCs/>
                <w:color w:val="000000"/>
                <w:sz w:val="24"/>
                <w:lang w:bidi="ar"/>
              </w:rPr>
            </w:pPr>
            <w:r>
              <w:rPr>
                <w:rFonts w:hint="eastAsia" w:ascii="宋体" w:hAnsi="宋体" w:eastAsia="仿宋_GB2312"/>
                <w:color w:val="000000"/>
                <w:sz w:val="24"/>
                <w:lang w:bidi="ar"/>
              </w:rPr>
              <w:t>20</w:t>
            </w:r>
            <w:r>
              <w:rPr>
                <w:rFonts w:hint="eastAsia" w:ascii="宋体" w:hAnsi="宋体" w:eastAsia="仿宋_GB2312" w:cs="仿宋_GB2312"/>
                <w:bCs/>
                <w:color w:val="000000"/>
                <w:sz w:val="24"/>
                <w:lang w:bidi="ar"/>
              </w:rPr>
              <w:t>分</w:t>
            </w:r>
          </w:p>
        </w:tc>
        <w:tc>
          <w:tcPr>
            <w:tcW w:w="1738"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仿宋_GB2312"/>
                <w:b/>
                <w:color w:val="000000"/>
                <w:sz w:val="24"/>
                <w:lang w:bidi="ar"/>
              </w:rPr>
            </w:pPr>
          </w:p>
        </w:tc>
      </w:tr>
      <w:tr>
        <w:tblPrEx>
          <w:tblCellMar>
            <w:top w:w="0" w:type="dxa"/>
            <w:left w:w="0" w:type="dxa"/>
            <w:bottom w:w="0" w:type="dxa"/>
            <w:right w:w="0" w:type="dxa"/>
          </w:tblCellMar>
        </w:tblPrEx>
        <w:trPr>
          <w:trHeight w:val="1284"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仿宋_GB2312" w:cs="仿宋_GB2312"/>
                <w:bCs/>
                <w:color w:val="000000"/>
                <w:sz w:val="24"/>
                <w:lang w:bidi="ar"/>
              </w:rPr>
            </w:pPr>
            <w:r>
              <w:rPr>
                <w:rFonts w:hint="eastAsia" w:ascii="宋体" w:hAnsi="宋体" w:eastAsia="仿宋_GB2312" w:cs="仿宋_GB2312"/>
                <w:bCs/>
                <w:color w:val="000000"/>
                <w:sz w:val="24"/>
                <w:lang w:bidi="ar"/>
              </w:rPr>
              <w:t>纪律作风</w:t>
            </w:r>
          </w:p>
        </w:tc>
        <w:tc>
          <w:tcPr>
            <w:tcW w:w="524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left"/>
              <w:textAlignment w:val="center"/>
              <w:rPr>
                <w:rFonts w:ascii="宋体" w:hAnsi="宋体" w:eastAsia="仿宋_GB2312" w:cs="仿宋_GB2312"/>
                <w:b/>
                <w:color w:val="000000"/>
                <w:sz w:val="24"/>
                <w:lang w:bidi="ar"/>
              </w:rPr>
            </w:pPr>
            <w:r>
              <w:rPr>
                <w:rFonts w:hint="eastAsia" w:ascii="宋体" w:hAnsi="宋体" w:eastAsia="仿宋_GB2312" w:cs="仿宋_GB2312"/>
                <w:color w:val="000000"/>
                <w:sz w:val="24"/>
                <w:lang w:bidi="ar"/>
              </w:rPr>
              <w:t>深入贯彻落实“强三性、去四化”教育，加强“三力一度”建设，学生干部应政治素质强、理论水平高、工作作风实、纪律行为端，队伍建设应向“学习型、务实型、创新型、自律型”方向发展。</w:t>
            </w:r>
            <w:bookmarkStart w:id="1" w:name="_GoBack"/>
            <w:bookmarkEnd w:id="1"/>
          </w:p>
        </w:tc>
        <w:tc>
          <w:tcPr>
            <w:tcW w:w="992"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仿宋_GB2312" w:cs="仿宋_GB2312"/>
                <w:bCs/>
                <w:color w:val="000000"/>
                <w:sz w:val="24"/>
                <w:lang w:bidi="ar"/>
              </w:rPr>
            </w:pPr>
            <w:r>
              <w:rPr>
                <w:rFonts w:hint="eastAsia" w:ascii="宋体" w:hAnsi="宋体" w:eastAsia="仿宋_GB2312"/>
                <w:color w:val="000000"/>
                <w:sz w:val="24"/>
                <w:lang w:bidi="ar"/>
              </w:rPr>
              <w:t>20</w:t>
            </w:r>
            <w:r>
              <w:rPr>
                <w:rFonts w:hint="eastAsia" w:ascii="宋体" w:hAnsi="宋体" w:eastAsia="仿宋_GB2312" w:cs="仿宋_GB2312"/>
                <w:bCs/>
                <w:color w:val="000000"/>
                <w:sz w:val="24"/>
                <w:lang w:bidi="ar"/>
              </w:rPr>
              <w:t>分</w:t>
            </w:r>
          </w:p>
        </w:tc>
        <w:tc>
          <w:tcPr>
            <w:tcW w:w="1738"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仿宋_GB2312"/>
                <w:b/>
                <w:color w:val="000000"/>
                <w:sz w:val="24"/>
                <w:lang w:bidi="ar"/>
              </w:rPr>
            </w:pPr>
          </w:p>
        </w:tc>
      </w:tr>
      <w:tr>
        <w:tblPrEx>
          <w:tblCellMar>
            <w:top w:w="0" w:type="dxa"/>
            <w:left w:w="0" w:type="dxa"/>
            <w:bottom w:w="0" w:type="dxa"/>
            <w:right w:w="0" w:type="dxa"/>
          </w:tblCellMar>
        </w:tblPrEx>
        <w:trPr>
          <w:trHeight w:val="690"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仿宋_GB2312"/>
                <w:bCs/>
                <w:color w:val="000000"/>
                <w:sz w:val="24"/>
                <w:lang w:bidi="ar"/>
              </w:rPr>
            </w:pPr>
            <w:r>
              <w:rPr>
                <w:rFonts w:hint="eastAsia" w:ascii="宋体" w:hAnsi="宋体" w:eastAsia="仿宋_GB2312"/>
                <w:bCs/>
                <w:color w:val="000000"/>
                <w:sz w:val="24"/>
                <w:lang w:bidi="ar"/>
              </w:rPr>
              <w:t>存在问题</w:t>
            </w:r>
          </w:p>
        </w:tc>
        <w:tc>
          <w:tcPr>
            <w:tcW w:w="797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仿宋_GB2312"/>
                <w:b/>
                <w:color w:val="000000"/>
                <w:sz w:val="24"/>
                <w:lang w:bidi="ar"/>
              </w:rPr>
            </w:pPr>
          </w:p>
        </w:tc>
      </w:tr>
      <w:tr>
        <w:tblPrEx>
          <w:tblCellMar>
            <w:top w:w="0" w:type="dxa"/>
            <w:left w:w="0" w:type="dxa"/>
            <w:bottom w:w="0" w:type="dxa"/>
            <w:right w:w="0" w:type="dxa"/>
          </w:tblCellMar>
        </w:tblPrEx>
        <w:trPr>
          <w:trHeight w:val="641"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仿宋_GB2312"/>
                <w:bCs/>
                <w:color w:val="000000"/>
                <w:sz w:val="24"/>
                <w:lang w:bidi="ar"/>
              </w:rPr>
            </w:pPr>
            <w:r>
              <w:rPr>
                <w:rFonts w:hint="eastAsia" w:ascii="宋体" w:hAnsi="宋体" w:eastAsia="仿宋_GB2312"/>
                <w:bCs/>
                <w:color w:val="000000"/>
                <w:sz w:val="24"/>
                <w:lang w:bidi="ar"/>
              </w:rPr>
              <w:t>改进措施</w:t>
            </w:r>
          </w:p>
        </w:tc>
        <w:tc>
          <w:tcPr>
            <w:tcW w:w="797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仿宋_GB2312"/>
                <w:b/>
                <w:color w:val="000000"/>
                <w:sz w:val="24"/>
                <w:lang w:bidi="ar"/>
              </w:rPr>
            </w:pPr>
          </w:p>
        </w:tc>
      </w:tr>
      <w:tr>
        <w:tblPrEx>
          <w:tblCellMar>
            <w:top w:w="0" w:type="dxa"/>
            <w:left w:w="0" w:type="dxa"/>
            <w:bottom w:w="0" w:type="dxa"/>
            <w:right w:w="0" w:type="dxa"/>
          </w:tblCellMar>
        </w:tblPrEx>
        <w:trPr>
          <w:trHeight w:val="567" w:hRule="atLeast"/>
          <w:jc w:val="center"/>
        </w:trPr>
        <w:tc>
          <w:tcPr>
            <w:tcW w:w="7660" w:type="dxa"/>
            <w:gridSpan w:val="4"/>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仿宋_GB2312"/>
                <w:b/>
                <w:color w:val="000000"/>
                <w:sz w:val="24"/>
                <w:lang w:bidi="ar"/>
              </w:rPr>
            </w:pPr>
            <w:r>
              <w:rPr>
                <w:rFonts w:hint="eastAsia" w:ascii="宋体" w:hAnsi="宋体" w:eastAsia="仿宋_GB2312" w:cs="黑体"/>
                <w:bCs/>
                <w:color w:val="000000"/>
                <w:sz w:val="24"/>
                <w:lang w:bidi="ar"/>
              </w:rPr>
              <w:t>合计总分</w:t>
            </w:r>
          </w:p>
        </w:tc>
        <w:tc>
          <w:tcPr>
            <w:tcW w:w="17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仿宋_GB2312"/>
                <w:b/>
                <w:color w:val="000000"/>
                <w:sz w:val="24"/>
                <w:lang w:bidi="ar"/>
              </w:rPr>
            </w:pPr>
          </w:p>
        </w:tc>
      </w:tr>
      <w:bookmarkEnd w:id="0"/>
    </w:tbl>
    <w:p>
      <w:pPr>
        <w:spacing w:line="240" w:lineRule="exact"/>
        <w:ind w:left="1096" w:hanging="1096" w:hangingChars="609"/>
        <w:rPr>
          <w:rFonts w:ascii="宋体" w:hAnsi="宋体" w:eastAsia="仿宋_GB2312"/>
          <w:sz w:val="18"/>
          <w:szCs w:val="18"/>
        </w:rPr>
      </w:pPr>
      <w:r>
        <w:rPr>
          <w:rFonts w:hint="eastAsia" w:ascii="宋体" w:hAnsi="宋体" w:eastAsia="仿宋_GB2312"/>
          <w:sz w:val="18"/>
          <w:szCs w:val="18"/>
        </w:rPr>
        <w:t>评分说明：1</w:t>
      </w:r>
      <w:r>
        <w:rPr>
          <w:rFonts w:ascii="宋体" w:hAnsi="宋体" w:eastAsia="仿宋_GB2312"/>
          <w:sz w:val="18"/>
          <w:szCs w:val="18"/>
        </w:rPr>
        <w:t>.</w:t>
      </w:r>
      <w:r>
        <w:rPr>
          <w:rFonts w:hint="eastAsia" w:ascii="宋体" w:hAnsi="宋体" w:eastAsia="仿宋_GB2312"/>
          <w:sz w:val="18"/>
          <w:szCs w:val="18"/>
        </w:rPr>
        <w:t>请分别从“政治态度”“道德品行”“学习成绩”“工作成效”“纪律作风”5个方面进行评分，优秀1</w:t>
      </w:r>
      <w:r>
        <w:rPr>
          <w:rFonts w:ascii="宋体" w:hAnsi="宋体" w:eastAsia="仿宋_GB2312"/>
          <w:sz w:val="18"/>
          <w:szCs w:val="18"/>
        </w:rPr>
        <w:t>8</w:t>
      </w:r>
      <w:r>
        <w:rPr>
          <w:rFonts w:hint="eastAsia" w:ascii="宋体" w:hAnsi="宋体" w:eastAsia="仿宋_GB2312"/>
          <w:sz w:val="18"/>
          <w:szCs w:val="18"/>
        </w:rPr>
        <w:t>—</w:t>
      </w:r>
      <w:r>
        <w:rPr>
          <w:rFonts w:ascii="宋体" w:hAnsi="宋体" w:eastAsia="仿宋_GB2312"/>
          <w:sz w:val="18"/>
          <w:szCs w:val="18"/>
        </w:rPr>
        <w:t>20</w:t>
      </w:r>
      <w:r>
        <w:rPr>
          <w:rFonts w:hint="eastAsia" w:ascii="宋体" w:hAnsi="宋体" w:eastAsia="仿宋_GB2312"/>
          <w:sz w:val="18"/>
          <w:szCs w:val="18"/>
        </w:rPr>
        <w:t>分，良好1</w:t>
      </w:r>
      <w:r>
        <w:rPr>
          <w:rFonts w:ascii="宋体" w:hAnsi="宋体" w:eastAsia="仿宋_GB2312"/>
          <w:sz w:val="18"/>
          <w:szCs w:val="18"/>
        </w:rPr>
        <w:t>7</w:t>
      </w:r>
      <w:r>
        <w:rPr>
          <w:rFonts w:hint="eastAsia" w:ascii="宋体" w:hAnsi="宋体" w:eastAsia="仿宋_GB2312"/>
          <w:sz w:val="18"/>
          <w:szCs w:val="18"/>
        </w:rPr>
        <w:t>—</w:t>
      </w:r>
      <w:r>
        <w:rPr>
          <w:rFonts w:ascii="宋体" w:hAnsi="宋体" w:eastAsia="仿宋_GB2312"/>
          <w:sz w:val="18"/>
          <w:szCs w:val="18"/>
        </w:rPr>
        <w:t>15</w:t>
      </w:r>
      <w:r>
        <w:rPr>
          <w:rFonts w:hint="eastAsia" w:ascii="宋体" w:hAnsi="宋体" w:eastAsia="仿宋_GB2312"/>
          <w:sz w:val="18"/>
          <w:szCs w:val="18"/>
        </w:rPr>
        <w:t>分，合格1</w:t>
      </w:r>
      <w:r>
        <w:rPr>
          <w:rFonts w:ascii="宋体" w:hAnsi="宋体" w:eastAsia="仿宋_GB2312"/>
          <w:sz w:val="18"/>
          <w:szCs w:val="18"/>
        </w:rPr>
        <w:t>4</w:t>
      </w:r>
      <w:r>
        <w:rPr>
          <w:rFonts w:hint="eastAsia" w:ascii="宋体" w:hAnsi="宋体" w:eastAsia="仿宋_GB2312"/>
          <w:sz w:val="18"/>
          <w:szCs w:val="18"/>
        </w:rPr>
        <w:t>—</w:t>
      </w:r>
      <w:r>
        <w:rPr>
          <w:rFonts w:ascii="宋体" w:hAnsi="宋体" w:eastAsia="仿宋_GB2312"/>
          <w:sz w:val="18"/>
          <w:szCs w:val="18"/>
        </w:rPr>
        <w:t>12</w:t>
      </w:r>
      <w:r>
        <w:rPr>
          <w:rFonts w:hint="eastAsia" w:ascii="宋体" w:hAnsi="宋体" w:eastAsia="仿宋_GB2312"/>
          <w:sz w:val="18"/>
          <w:szCs w:val="18"/>
        </w:rPr>
        <w:t>分，不合格1</w:t>
      </w:r>
      <w:r>
        <w:rPr>
          <w:rFonts w:ascii="宋体" w:hAnsi="宋体" w:eastAsia="仿宋_GB2312"/>
          <w:sz w:val="18"/>
          <w:szCs w:val="18"/>
        </w:rPr>
        <w:t>1</w:t>
      </w:r>
      <w:r>
        <w:rPr>
          <w:rFonts w:hint="eastAsia" w:ascii="宋体" w:hAnsi="宋体" w:eastAsia="仿宋_GB2312"/>
          <w:sz w:val="18"/>
          <w:szCs w:val="18"/>
        </w:rPr>
        <w:t>分及以下；</w:t>
      </w:r>
    </w:p>
    <w:p>
      <w:pPr>
        <w:widowControl/>
        <w:numPr>
          <w:ilvl w:val="0"/>
          <w:numId w:val="1"/>
        </w:numPr>
        <w:spacing w:line="240" w:lineRule="exact"/>
        <w:ind w:left="1078" w:leftChars="425" w:hanging="185" w:hangingChars="103"/>
        <w:textAlignment w:val="center"/>
        <w:rPr>
          <w:rFonts w:ascii="宋体" w:hAnsi="宋体" w:eastAsia="仿宋_GB2312"/>
          <w:sz w:val="18"/>
          <w:szCs w:val="18"/>
        </w:rPr>
      </w:pPr>
      <w:r>
        <w:rPr>
          <w:rFonts w:hint="eastAsia" w:ascii="宋体" w:hAnsi="宋体" w:eastAsia="仿宋_GB2312"/>
          <w:sz w:val="18"/>
          <w:szCs w:val="18"/>
        </w:rPr>
        <w:t>总分</w:t>
      </w:r>
      <w:r>
        <w:rPr>
          <w:rFonts w:ascii="宋体" w:hAnsi="宋体" w:eastAsia="仿宋_GB2312"/>
          <w:sz w:val="18"/>
          <w:szCs w:val="18"/>
        </w:rPr>
        <w:t>90分及以上，等级评定为“优秀”</w:t>
      </w:r>
      <w:r>
        <w:rPr>
          <w:rFonts w:hint="eastAsia" w:ascii="宋体" w:hAnsi="宋体" w:eastAsia="仿宋_GB2312"/>
          <w:sz w:val="18"/>
          <w:szCs w:val="18"/>
        </w:rPr>
        <w:t>，</w:t>
      </w:r>
      <w:r>
        <w:rPr>
          <w:rFonts w:ascii="宋体" w:hAnsi="宋体" w:eastAsia="仿宋_GB2312"/>
          <w:sz w:val="18"/>
          <w:szCs w:val="18"/>
        </w:rPr>
        <w:t>总分75</w:t>
      </w:r>
      <w:r>
        <w:rPr>
          <w:rFonts w:hint="eastAsia" w:ascii="宋体" w:hAnsi="宋体" w:eastAsia="仿宋_GB2312"/>
          <w:sz w:val="18"/>
          <w:szCs w:val="18"/>
        </w:rPr>
        <w:t>—</w:t>
      </w:r>
      <w:r>
        <w:rPr>
          <w:rFonts w:ascii="宋体" w:hAnsi="宋体" w:eastAsia="仿宋_GB2312"/>
          <w:sz w:val="18"/>
          <w:szCs w:val="18"/>
        </w:rPr>
        <w:t>89分，等级评定为“良好”</w:t>
      </w:r>
      <w:r>
        <w:rPr>
          <w:rFonts w:hint="eastAsia" w:ascii="宋体" w:hAnsi="宋体" w:eastAsia="仿宋_GB2312"/>
          <w:sz w:val="18"/>
          <w:szCs w:val="18"/>
        </w:rPr>
        <w:t>，</w:t>
      </w:r>
      <w:r>
        <w:rPr>
          <w:rFonts w:ascii="宋体" w:hAnsi="宋体" w:eastAsia="仿宋_GB2312"/>
          <w:sz w:val="18"/>
          <w:szCs w:val="18"/>
        </w:rPr>
        <w:t>总分60</w:t>
      </w:r>
      <w:r>
        <w:rPr>
          <w:rFonts w:hint="eastAsia" w:ascii="宋体" w:hAnsi="宋体" w:eastAsia="仿宋_GB2312"/>
          <w:sz w:val="18"/>
          <w:szCs w:val="18"/>
        </w:rPr>
        <w:t>—</w:t>
      </w:r>
      <w:r>
        <w:rPr>
          <w:rFonts w:ascii="宋体" w:hAnsi="宋体" w:eastAsia="仿宋_GB2312"/>
          <w:sz w:val="18"/>
          <w:szCs w:val="18"/>
        </w:rPr>
        <w:t>74分，</w:t>
      </w:r>
      <w:r>
        <w:rPr>
          <w:rFonts w:hint="eastAsia" w:ascii="宋体" w:hAnsi="宋体" w:eastAsia="仿宋_GB2312"/>
          <w:sz w:val="18"/>
          <w:szCs w:val="18"/>
          <w:lang w:eastAsia="zh-Hans"/>
        </w:rPr>
        <w:t>等级评</w:t>
      </w:r>
      <w:r>
        <w:rPr>
          <w:rFonts w:ascii="宋体" w:hAnsi="宋体" w:eastAsia="仿宋_GB2312"/>
          <w:sz w:val="18"/>
          <w:szCs w:val="18"/>
        </w:rPr>
        <w:t>定为“合格”</w:t>
      </w:r>
      <w:r>
        <w:rPr>
          <w:rFonts w:hint="eastAsia" w:ascii="宋体" w:hAnsi="宋体" w:eastAsia="仿宋_GB2312"/>
          <w:sz w:val="18"/>
          <w:szCs w:val="18"/>
        </w:rPr>
        <w:t>，</w:t>
      </w:r>
      <w:r>
        <w:rPr>
          <w:rFonts w:ascii="宋体" w:hAnsi="宋体" w:eastAsia="仿宋_GB2312"/>
          <w:sz w:val="18"/>
          <w:szCs w:val="18"/>
        </w:rPr>
        <w:t>总分60分以下，等级评定为“不合格”。</w:t>
      </w:r>
    </w:p>
    <w:p>
      <w:pPr>
        <w:spacing w:line="240" w:lineRule="exact"/>
        <w:ind w:firstLine="900" w:firstLineChars="500"/>
        <w:rPr>
          <w:rFonts w:ascii="宋体" w:hAnsi="宋体" w:eastAsia="仿宋_GB2312"/>
          <w:sz w:val="18"/>
          <w:szCs w:val="18"/>
        </w:rPr>
      </w:pPr>
    </w:p>
    <w:sectPr>
      <w:footerReference r:id="rId7" w:type="default"/>
      <w:pgSz w:w="11906" w:h="16838"/>
      <w:pgMar w:top="1304" w:right="1474" w:bottom="130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 w:name="Songti SC">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Arabic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Arabic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F5841"/>
    <w:multiLevelType w:val="singleLevel"/>
    <w:tmpl w:val="61AF584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ZlZmJkMGFiOTE3Yjg0NGYzNmE5NTAxOTNmODNhNWQifQ=="/>
  </w:docVars>
  <w:rsids>
    <w:rsidRoot w:val="00172A27"/>
    <w:rsid w:val="000312F1"/>
    <w:rsid w:val="00034B1A"/>
    <w:rsid w:val="0006436F"/>
    <w:rsid w:val="000B63AF"/>
    <w:rsid w:val="000C48C4"/>
    <w:rsid w:val="000D5BEA"/>
    <w:rsid w:val="000D707F"/>
    <w:rsid w:val="00172A27"/>
    <w:rsid w:val="00187D3D"/>
    <w:rsid w:val="001E5DBE"/>
    <w:rsid w:val="002015A1"/>
    <w:rsid w:val="002A0999"/>
    <w:rsid w:val="00344EFF"/>
    <w:rsid w:val="00354C51"/>
    <w:rsid w:val="003948C4"/>
    <w:rsid w:val="003A283E"/>
    <w:rsid w:val="00437814"/>
    <w:rsid w:val="004725CA"/>
    <w:rsid w:val="004C1823"/>
    <w:rsid w:val="00560E45"/>
    <w:rsid w:val="00571E3B"/>
    <w:rsid w:val="005B1548"/>
    <w:rsid w:val="00636819"/>
    <w:rsid w:val="006434E3"/>
    <w:rsid w:val="006550CA"/>
    <w:rsid w:val="00657911"/>
    <w:rsid w:val="006F0115"/>
    <w:rsid w:val="006F2DDB"/>
    <w:rsid w:val="00870A8D"/>
    <w:rsid w:val="008B75B1"/>
    <w:rsid w:val="008C7B91"/>
    <w:rsid w:val="008D6ADA"/>
    <w:rsid w:val="008E3B9B"/>
    <w:rsid w:val="008F458C"/>
    <w:rsid w:val="00904A3A"/>
    <w:rsid w:val="0091750D"/>
    <w:rsid w:val="009252E5"/>
    <w:rsid w:val="009A3C7F"/>
    <w:rsid w:val="009B37AA"/>
    <w:rsid w:val="00A33330"/>
    <w:rsid w:val="00A86A79"/>
    <w:rsid w:val="00AE357F"/>
    <w:rsid w:val="00AE6B99"/>
    <w:rsid w:val="00AF7F4F"/>
    <w:rsid w:val="00B03F3E"/>
    <w:rsid w:val="00B302EF"/>
    <w:rsid w:val="00B45C02"/>
    <w:rsid w:val="00B666B1"/>
    <w:rsid w:val="00BA7B89"/>
    <w:rsid w:val="00BE370F"/>
    <w:rsid w:val="00BE7F67"/>
    <w:rsid w:val="00C02D4D"/>
    <w:rsid w:val="00C23C9C"/>
    <w:rsid w:val="00CD5C55"/>
    <w:rsid w:val="00E11A1C"/>
    <w:rsid w:val="00EC1DDD"/>
    <w:rsid w:val="00F107B6"/>
    <w:rsid w:val="00F43BF9"/>
    <w:rsid w:val="00F51C41"/>
    <w:rsid w:val="031D23BD"/>
    <w:rsid w:val="12232871"/>
    <w:rsid w:val="15DA333B"/>
    <w:rsid w:val="19621C8B"/>
    <w:rsid w:val="198636B1"/>
    <w:rsid w:val="1F711AFC"/>
    <w:rsid w:val="1FC20B30"/>
    <w:rsid w:val="2AA4460D"/>
    <w:rsid w:val="2BD61470"/>
    <w:rsid w:val="328B53A5"/>
    <w:rsid w:val="32EC72A6"/>
    <w:rsid w:val="3463259F"/>
    <w:rsid w:val="34923602"/>
    <w:rsid w:val="37FBB894"/>
    <w:rsid w:val="40303673"/>
    <w:rsid w:val="40F3571F"/>
    <w:rsid w:val="41873337"/>
    <w:rsid w:val="46506517"/>
    <w:rsid w:val="476443FD"/>
    <w:rsid w:val="4777523E"/>
    <w:rsid w:val="4BD3351A"/>
    <w:rsid w:val="4C5B5467"/>
    <w:rsid w:val="53FE14DC"/>
    <w:rsid w:val="59102910"/>
    <w:rsid w:val="5A247B19"/>
    <w:rsid w:val="731808B9"/>
    <w:rsid w:val="7FDA9DB9"/>
    <w:rsid w:val="AD7F90F0"/>
    <w:rsid w:val="FFFB2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rPr>
  </w:style>
  <w:style w:type="character" w:styleId="10">
    <w:name w:val="Hyperlink"/>
    <w:basedOn w:val="8"/>
    <w:unhideWhenUsed/>
    <w:qFormat/>
    <w:uiPriority w:val="99"/>
    <w:rPr>
      <w:color w:val="0000FF"/>
      <w:u w:val="single"/>
    </w:rPr>
  </w:style>
  <w:style w:type="character" w:customStyle="1" w:styleId="11">
    <w:name w:val="页眉 字符"/>
    <w:basedOn w:val="8"/>
    <w:link w:val="5"/>
    <w:qFormat/>
    <w:uiPriority w:val="0"/>
    <w:rPr>
      <w:rFonts w:asciiTheme="minorHAnsi" w:hAnsiTheme="minorHAnsi" w:eastAsiaTheme="minorEastAsia" w:cstheme="minorBidi"/>
      <w:kern w:val="2"/>
      <w:sz w:val="18"/>
      <w:szCs w:val="18"/>
    </w:rPr>
  </w:style>
  <w:style w:type="character" w:customStyle="1" w:styleId="12">
    <w:name w:val="页脚 字符"/>
    <w:basedOn w:val="8"/>
    <w:link w:val="4"/>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3553</Words>
  <Characters>3696</Characters>
  <Lines>5</Lines>
  <Paragraphs>8</Paragraphs>
  <TotalTime>46</TotalTime>
  <ScaleCrop>false</ScaleCrop>
  <LinksUpToDate>false</LinksUpToDate>
  <CharactersWithSpaces>3823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2021-12-08T03:25:00Z</dcterms:created>
  <dc:creator>chenboya</dc:creator>
  <cp:lastModifiedBy>焦健</cp:lastModifiedBy>
  <cp:lastPrinted>2021-12-13T03:19:00Z</cp:lastPrinted>
  <dcterms:modified xsi:type="dcterms:W3CDTF">2024-06-13T08:18:57Z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B026270F9C9A48D5B3E4C763D6400E7A</vt:lpwstr>
  </property>
</Properties>
</file>