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66E6" w14:textId="77777777" w:rsidR="005B735F" w:rsidRDefault="00000000">
      <w:pPr>
        <w:ind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14:paraId="26DA3BBB" w14:textId="77777777" w:rsidR="005B735F" w:rsidRDefault="00000000">
      <w:pPr>
        <w:widowControl/>
        <w:snapToGrid w:val="0"/>
        <w:spacing w:afterLines="50" w:after="217" w:line="240" w:lineRule="auto"/>
        <w:ind w:firstLineChars="0" w:firstLine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团支部“对标定级”评议表</w:t>
      </w: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174"/>
        <w:gridCol w:w="1319"/>
        <w:gridCol w:w="1428"/>
        <w:gridCol w:w="867"/>
        <w:gridCol w:w="1141"/>
        <w:gridCol w:w="3450"/>
        <w:gridCol w:w="2087"/>
      </w:tblGrid>
      <w:tr w:rsidR="005B735F" w14:paraId="2A252038" w14:textId="77777777">
        <w:trPr>
          <w:trHeight w:val="693"/>
          <w:jc w:val="center"/>
        </w:trPr>
        <w:tc>
          <w:tcPr>
            <w:tcW w:w="13971" w:type="dxa"/>
            <w:gridSpan w:val="8"/>
            <w:vAlign w:val="center"/>
          </w:tcPr>
          <w:p w14:paraId="1D3234ED" w14:textId="77777777" w:rsidR="005B735F" w:rsidRDefault="00000000">
            <w:pPr>
              <w:snapToGrid w:val="0"/>
              <w:spacing w:line="320" w:lineRule="exact"/>
              <w:ind w:firstLineChars="0" w:firstLine="0"/>
              <w:jc w:val="left"/>
              <w:rPr>
                <w:rFonts w:eastAsia="黑体" w:cs="黑体" w:hint="eastAsia"/>
                <w:color w:val="000000"/>
                <w:sz w:val="24"/>
              </w:rPr>
            </w:pPr>
            <w:r>
              <w:rPr>
                <w:rFonts w:eastAsia="黑体" w:cs="黑体" w:hint="eastAsia"/>
                <w:color w:val="000000"/>
                <w:sz w:val="24"/>
              </w:rPr>
              <w:t>学院：</w:t>
            </w:r>
            <w:r>
              <w:rPr>
                <w:rFonts w:eastAsia="黑体" w:cs="黑体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黑体" w:cs="黑体" w:hint="eastAsia"/>
                <w:color w:val="000000"/>
                <w:sz w:val="24"/>
              </w:rPr>
              <w:t>团支部名称：</w:t>
            </w:r>
            <w:r>
              <w:rPr>
                <w:rFonts w:eastAsia="黑体" w:cs="黑体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黑体" w:cs="黑体" w:hint="eastAsia"/>
                <w:color w:val="000000"/>
                <w:sz w:val="24"/>
              </w:rPr>
              <w:t>时间：</w:t>
            </w:r>
            <w:r>
              <w:rPr>
                <w:rFonts w:eastAsia="黑体" w:cs="黑体" w:hint="eastAsia"/>
                <w:color w:val="000000"/>
                <w:sz w:val="24"/>
              </w:rPr>
              <w:t xml:space="preserve">      </w:t>
            </w:r>
            <w:r>
              <w:rPr>
                <w:rFonts w:eastAsia="黑体" w:cs="黑体" w:hint="eastAsia"/>
                <w:color w:val="000000"/>
                <w:sz w:val="24"/>
              </w:rPr>
              <w:t>年</w:t>
            </w:r>
            <w:r>
              <w:rPr>
                <w:rFonts w:eastAsia="黑体" w:cs="黑体" w:hint="eastAsia"/>
                <w:color w:val="000000"/>
                <w:sz w:val="24"/>
              </w:rPr>
              <w:t xml:space="preserve">      </w:t>
            </w:r>
            <w:r>
              <w:rPr>
                <w:rFonts w:eastAsia="黑体" w:cs="黑体" w:hint="eastAsia"/>
                <w:color w:val="000000"/>
                <w:sz w:val="24"/>
              </w:rPr>
              <w:t>月</w:t>
            </w:r>
            <w:r>
              <w:rPr>
                <w:rFonts w:eastAsia="黑体" w:cs="黑体" w:hint="eastAsia"/>
                <w:color w:val="000000"/>
                <w:sz w:val="24"/>
              </w:rPr>
              <w:t xml:space="preserve">      </w:t>
            </w:r>
            <w:r>
              <w:rPr>
                <w:rFonts w:eastAsia="黑体" w:cs="黑体" w:hint="eastAsia"/>
                <w:color w:val="000000"/>
                <w:sz w:val="24"/>
              </w:rPr>
              <w:t>日</w:t>
            </w:r>
          </w:p>
        </w:tc>
      </w:tr>
      <w:tr w:rsidR="005B735F" w14:paraId="790D5F82" w14:textId="77777777">
        <w:trPr>
          <w:trHeight w:val="535"/>
          <w:jc w:val="center"/>
        </w:trPr>
        <w:tc>
          <w:tcPr>
            <w:tcW w:w="13971" w:type="dxa"/>
            <w:gridSpan w:val="8"/>
            <w:vAlign w:val="center"/>
          </w:tcPr>
          <w:p w14:paraId="6D51E00E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“五评”</w:t>
            </w:r>
          </w:p>
        </w:tc>
      </w:tr>
      <w:tr w:rsidR="005B735F" w14:paraId="5746E59D" w14:textId="77777777">
        <w:trPr>
          <w:trHeight w:val="525"/>
          <w:jc w:val="center"/>
        </w:trPr>
        <w:tc>
          <w:tcPr>
            <w:tcW w:w="1505" w:type="dxa"/>
            <w:vAlign w:val="center"/>
          </w:tcPr>
          <w:p w14:paraId="11160A1F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类别分值</w:t>
            </w:r>
          </w:p>
        </w:tc>
        <w:tc>
          <w:tcPr>
            <w:tcW w:w="2174" w:type="dxa"/>
            <w:vAlign w:val="center"/>
          </w:tcPr>
          <w:p w14:paraId="158EFF89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对标项目</w:t>
            </w:r>
          </w:p>
        </w:tc>
        <w:tc>
          <w:tcPr>
            <w:tcW w:w="3614" w:type="dxa"/>
            <w:gridSpan w:val="3"/>
            <w:vAlign w:val="center"/>
          </w:tcPr>
          <w:p w14:paraId="29EDEE0F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具体指标要求</w:t>
            </w:r>
          </w:p>
        </w:tc>
        <w:tc>
          <w:tcPr>
            <w:tcW w:w="4591" w:type="dxa"/>
            <w:gridSpan w:val="2"/>
            <w:vAlign w:val="center"/>
          </w:tcPr>
          <w:p w14:paraId="27D26D46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2087" w:type="dxa"/>
            <w:vAlign w:val="center"/>
          </w:tcPr>
          <w:p w14:paraId="4EB6D645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得分</w:t>
            </w:r>
          </w:p>
        </w:tc>
      </w:tr>
      <w:tr w:rsidR="005B735F" w14:paraId="26E39C0D" w14:textId="77777777">
        <w:trPr>
          <w:trHeight w:val="90"/>
          <w:jc w:val="center"/>
        </w:trPr>
        <w:tc>
          <w:tcPr>
            <w:tcW w:w="1505" w:type="dxa"/>
            <w:vMerge w:val="restart"/>
            <w:vAlign w:val="center"/>
          </w:tcPr>
          <w:p w14:paraId="55E39BFD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班子建设</w:t>
            </w:r>
          </w:p>
          <w:p w14:paraId="17E41E97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（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10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74" w:type="dxa"/>
            <w:vAlign w:val="center"/>
          </w:tcPr>
          <w:p w14:paraId="25764CFE" w14:textId="77777777" w:rsidR="005B735F" w:rsidRPr="00F911AF" w:rsidRDefault="00000000">
            <w:pPr>
              <w:numPr>
                <w:ilvl w:val="0"/>
                <w:numId w:val="1"/>
              </w:num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班子配备齐整（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46746059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书记（副书记、委员）配备齐整，随缺随补，按期换届；支书称职。</w:t>
            </w:r>
          </w:p>
        </w:tc>
        <w:tc>
          <w:tcPr>
            <w:tcW w:w="4591" w:type="dxa"/>
            <w:gridSpan w:val="2"/>
            <w:vAlign w:val="center"/>
          </w:tcPr>
          <w:p w14:paraId="79A11962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）超过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6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个月没有书记或未按规定换届的，不得分；（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）超过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年未配备书记的，或超过规定期限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年未换届的，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 w14:paraId="3457C9C0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74FE3961" w14:textId="77777777">
        <w:trPr>
          <w:trHeight w:val="950"/>
          <w:jc w:val="center"/>
        </w:trPr>
        <w:tc>
          <w:tcPr>
            <w:tcW w:w="1505" w:type="dxa"/>
            <w:vMerge/>
            <w:vAlign w:val="center"/>
          </w:tcPr>
          <w:p w14:paraId="04E65546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13621AE6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．班子运转有序（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35AEB36F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支部委员设置规范、分工明确，支委会运转正常、能发挥作用。</w:t>
            </w:r>
          </w:p>
        </w:tc>
        <w:tc>
          <w:tcPr>
            <w:tcW w:w="4591" w:type="dxa"/>
            <w:gridSpan w:val="2"/>
            <w:vAlign w:val="center"/>
          </w:tcPr>
          <w:p w14:paraId="0A2686EA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支部团员超过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7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人，但未成立支委会的不得分。</w:t>
            </w:r>
          </w:p>
        </w:tc>
        <w:tc>
          <w:tcPr>
            <w:tcW w:w="2087" w:type="dxa"/>
            <w:vAlign w:val="center"/>
          </w:tcPr>
          <w:p w14:paraId="03126D78" w14:textId="77777777" w:rsidR="005B735F" w:rsidRDefault="00000000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方正仿宋_GBK" w:cs="Times New Roman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5B735F" w14:paraId="7C84376F" w14:textId="77777777">
        <w:trPr>
          <w:trHeight w:val="726"/>
          <w:jc w:val="center"/>
        </w:trPr>
        <w:tc>
          <w:tcPr>
            <w:tcW w:w="1505" w:type="dxa"/>
            <w:vMerge w:val="restart"/>
            <w:vAlign w:val="center"/>
          </w:tcPr>
          <w:p w14:paraId="57EC458F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团员管理</w:t>
            </w:r>
          </w:p>
          <w:p w14:paraId="1E357184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（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74" w:type="dxa"/>
            <w:vAlign w:val="center"/>
          </w:tcPr>
          <w:p w14:paraId="0350A462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3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．团员信息完整（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47BEE565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团员底数清晰，团员信息完整，团员档案完备，能联系上。</w:t>
            </w:r>
          </w:p>
        </w:tc>
        <w:tc>
          <w:tcPr>
            <w:tcW w:w="4591" w:type="dxa"/>
            <w:gridSpan w:val="2"/>
            <w:vAlign w:val="center"/>
          </w:tcPr>
          <w:p w14:paraId="01732A77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评估是否有团员基本信息台账，核查“智慧团建”系统数据，与实际情况出入较大或严重不符、弄虚作假的，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 w14:paraId="3A30C862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3E23DCF8" w14:textId="77777777">
        <w:trPr>
          <w:trHeight w:val="1198"/>
          <w:jc w:val="center"/>
        </w:trPr>
        <w:tc>
          <w:tcPr>
            <w:tcW w:w="1505" w:type="dxa"/>
            <w:vMerge/>
            <w:vAlign w:val="center"/>
          </w:tcPr>
          <w:p w14:paraId="774F8ED6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4227AF23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4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．入团程序规范（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0776B440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严格按程序发展团员；无突击发展团员、不满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14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周岁入团等现象；规范组织入团仪式。</w:t>
            </w:r>
          </w:p>
        </w:tc>
        <w:tc>
          <w:tcPr>
            <w:tcW w:w="4591" w:type="dxa"/>
            <w:gridSpan w:val="2"/>
            <w:vAlign w:val="center"/>
          </w:tcPr>
          <w:p w14:paraId="6FEDA94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）存在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2024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年新发展团员未录入“智慧团建”系统的不得分；（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）出现无发展团员编号入团、低龄入团等严重违规问题，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 w14:paraId="0B8310B0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简体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13491997" w14:textId="77777777">
        <w:trPr>
          <w:trHeight w:val="416"/>
          <w:jc w:val="center"/>
        </w:trPr>
        <w:tc>
          <w:tcPr>
            <w:tcW w:w="1505" w:type="dxa"/>
            <w:vMerge/>
            <w:vAlign w:val="center"/>
          </w:tcPr>
          <w:p w14:paraId="00E0F64E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5155CA8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．基础团</w:t>
            </w:r>
            <w:proofErr w:type="gramStart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务</w:t>
            </w:r>
            <w:proofErr w:type="gramEnd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规范（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63468B3B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及时规范转接团员组织关系；按时足额收缴、上缴团费。</w:t>
            </w:r>
          </w:p>
        </w:tc>
        <w:tc>
          <w:tcPr>
            <w:tcW w:w="4591" w:type="dxa"/>
            <w:gridSpan w:val="2"/>
            <w:vAlign w:val="center"/>
          </w:tcPr>
          <w:p w14:paraId="24584FF8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评估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2024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年接收和转出团员情况；团费实收占应收的比例。未及时开展团员组织关系转接、</w:t>
            </w:r>
            <w:proofErr w:type="gramStart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失联团员</w:t>
            </w:r>
            <w:proofErr w:type="gramEnd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较多、团费收缴情况较差的不得分。</w:t>
            </w:r>
          </w:p>
        </w:tc>
        <w:tc>
          <w:tcPr>
            <w:tcW w:w="2087" w:type="dxa"/>
            <w:vAlign w:val="center"/>
          </w:tcPr>
          <w:p w14:paraId="6B00A865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665CBCC9" w14:textId="77777777">
        <w:trPr>
          <w:trHeight w:val="1251"/>
          <w:jc w:val="center"/>
        </w:trPr>
        <w:tc>
          <w:tcPr>
            <w:tcW w:w="1505" w:type="dxa"/>
            <w:vMerge w:val="restart"/>
            <w:vAlign w:val="center"/>
          </w:tcPr>
          <w:p w14:paraId="766762BC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lastRenderedPageBreak/>
              <w:t>组织生活</w:t>
            </w:r>
          </w:p>
          <w:p w14:paraId="7743BEEE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（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74" w:type="dxa"/>
            <w:vAlign w:val="center"/>
          </w:tcPr>
          <w:p w14:paraId="7D009B61" w14:textId="77777777" w:rsidR="005B735F" w:rsidRPr="00F911AF" w:rsidRDefault="00000000">
            <w:pPr>
              <w:numPr>
                <w:ilvl w:val="0"/>
                <w:numId w:val="2"/>
              </w:num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思想政治教育（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1B55E03C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hint="eastAsia"/>
                <w:color w:val="000000"/>
                <w:sz w:val="21"/>
                <w:szCs w:val="21"/>
              </w:rPr>
              <w:t>按照团员和青年主题教育工作安排，组织专题学习会、主题团日等学习活动；每次团员参与率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50%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以上。</w:t>
            </w:r>
          </w:p>
        </w:tc>
        <w:tc>
          <w:tcPr>
            <w:tcW w:w="4591" w:type="dxa"/>
            <w:gridSpan w:val="2"/>
            <w:vAlign w:val="center"/>
          </w:tcPr>
          <w:p w14:paraId="48882B59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hint="eastAsia"/>
                <w:color w:val="000000"/>
                <w:sz w:val="21"/>
                <w:szCs w:val="21"/>
              </w:rPr>
              <w:t>评定为五星级或四星级团支部，全年开展专题学习应不少于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次。未开展团员和青年主题教育必学专题的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，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直接评定为软弱涣散团支部。</w:t>
            </w:r>
          </w:p>
        </w:tc>
        <w:tc>
          <w:tcPr>
            <w:tcW w:w="2087" w:type="dxa"/>
            <w:vAlign w:val="center"/>
          </w:tcPr>
          <w:p w14:paraId="2AF3CF19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505BE6DF" w14:textId="77777777">
        <w:trPr>
          <w:trHeight w:val="971"/>
          <w:jc w:val="center"/>
        </w:trPr>
        <w:tc>
          <w:tcPr>
            <w:tcW w:w="1505" w:type="dxa"/>
            <w:vMerge/>
            <w:vAlign w:val="center"/>
          </w:tcPr>
          <w:p w14:paraId="0EC34889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74C2574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7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．组织生活会（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5E9A4E40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hint="eastAsia"/>
                <w:color w:val="000000"/>
                <w:sz w:val="21"/>
                <w:szCs w:val="21"/>
              </w:rPr>
              <w:t>定期开展组织生活会，每年不少于</w:t>
            </w:r>
            <w:r w:rsidRPr="00F911AF">
              <w:rPr>
                <w:color w:val="000000"/>
                <w:sz w:val="21"/>
                <w:szCs w:val="21"/>
              </w:rPr>
              <w:t>1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次，有主题有记录。团总支部书记、副书记编入一个团的支部，并参加所在支部组织生活。</w:t>
            </w:r>
          </w:p>
        </w:tc>
        <w:tc>
          <w:tcPr>
            <w:tcW w:w="4591" w:type="dxa"/>
            <w:gridSpan w:val="2"/>
            <w:vAlign w:val="center"/>
          </w:tcPr>
          <w:p w14:paraId="60B8CDFB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hint="eastAsia"/>
                <w:color w:val="000000"/>
                <w:sz w:val="21"/>
                <w:szCs w:val="21"/>
              </w:rPr>
              <w:t>应开展但</w:t>
            </w:r>
            <w:r w:rsidRPr="00F911AF">
              <w:rPr>
                <w:rFonts w:hint="eastAsia"/>
                <w:bCs/>
                <w:color w:val="000000"/>
                <w:sz w:val="21"/>
                <w:szCs w:val="21"/>
              </w:rPr>
              <w:t>未开展的</w:t>
            </w:r>
            <w:r w:rsidRPr="00F911AF">
              <w:rPr>
                <w:rFonts w:cs="黑体" w:hint="eastAsia"/>
                <w:bCs/>
                <w:color w:val="000000"/>
                <w:sz w:val="21"/>
                <w:szCs w:val="21"/>
              </w:rPr>
              <w:t>直接评定为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软弱涣散团支部。</w:t>
            </w:r>
          </w:p>
        </w:tc>
        <w:tc>
          <w:tcPr>
            <w:tcW w:w="2087" w:type="dxa"/>
            <w:vAlign w:val="center"/>
          </w:tcPr>
          <w:p w14:paraId="2CC30321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bCs/>
                <w:color w:val="000000"/>
                <w:sz w:val="21"/>
                <w:szCs w:val="21"/>
              </w:rPr>
            </w:pPr>
          </w:p>
        </w:tc>
      </w:tr>
      <w:tr w:rsidR="005B735F" w14:paraId="6EE9477D" w14:textId="77777777">
        <w:trPr>
          <w:trHeight w:val="1415"/>
          <w:jc w:val="center"/>
        </w:trPr>
        <w:tc>
          <w:tcPr>
            <w:tcW w:w="1505" w:type="dxa"/>
            <w:vMerge/>
            <w:vAlign w:val="center"/>
          </w:tcPr>
          <w:p w14:paraId="70B4E9B4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67767F6C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8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．“三会两制一课”（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480334C4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团员大会一般每季度召开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次；支委会一般每月召开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次；团小组会根据需要随时召开；团员年度团籍注册工作与团员教育评议相结合，一般每年进行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次。每季度安排上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次团课。</w:t>
            </w:r>
          </w:p>
        </w:tc>
        <w:tc>
          <w:tcPr>
            <w:tcW w:w="4591" w:type="dxa"/>
            <w:gridSpan w:val="2"/>
            <w:vAlign w:val="center"/>
          </w:tcPr>
          <w:p w14:paraId="3E0C1793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本年度未开展团课，或未组织团员参加上级组织开展团课的不得分；未召开团员大会的不得分；未开展主题团日的不得分。</w:t>
            </w:r>
          </w:p>
        </w:tc>
        <w:tc>
          <w:tcPr>
            <w:tcW w:w="2087" w:type="dxa"/>
            <w:vAlign w:val="center"/>
          </w:tcPr>
          <w:p w14:paraId="70F12A1B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3B519FA8" w14:textId="77777777">
        <w:trPr>
          <w:trHeight w:val="779"/>
          <w:jc w:val="center"/>
        </w:trPr>
        <w:tc>
          <w:tcPr>
            <w:tcW w:w="1505" w:type="dxa"/>
            <w:vMerge w:val="restart"/>
            <w:vAlign w:val="center"/>
          </w:tcPr>
          <w:p w14:paraId="06688604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制度落实</w:t>
            </w:r>
          </w:p>
          <w:p w14:paraId="72EA07D0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（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20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74" w:type="dxa"/>
            <w:vAlign w:val="center"/>
          </w:tcPr>
          <w:p w14:paraId="173AB7E4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jc w:val="left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9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．组织设置规范（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42AD6D16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团支部至少有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3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名以上团员（含保留团籍的党员）、不超过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人，隶属关系清晰；规范设立、</w:t>
            </w:r>
            <w:proofErr w:type="gramStart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管理团</w:t>
            </w:r>
            <w:proofErr w:type="gramEnd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小组。</w:t>
            </w:r>
          </w:p>
        </w:tc>
        <w:tc>
          <w:tcPr>
            <w:tcW w:w="4591" w:type="dxa"/>
            <w:gridSpan w:val="2"/>
            <w:vAlign w:val="center"/>
          </w:tcPr>
          <w:p w14:paraId="123EB4DE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团支部团员少于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3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人超过半年未撤并、团支部多于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人超过半年未调整的。</w:t>
            </w:r>
          </w:p>
        </w:tc>
        <w:tc>
          <w:tcPr>
            <w:tcW w:w="2087" w:type="dxa"/>
            <w:vAlign w:val="center"/>
          </w:tcPr>
          <w:p w14:paraId="0AAD7441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534E3446" w14:textId="77777777">
        <w:trPr>
          <w:trHeight w:val="893"/>
          <w:jc w:val="center"/>
        </w:trPr>
        <w:tc>
          <w:tcPr>
            <w:tcW w:w="1505" w:type="dxa"/>
            <w:vMerge/>
            <w:vAlign w:val="center"/>
          </w:tcPr>
          <w:p w14:paraId="4566B2CB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0FE5E985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．“智慧团建”应用（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023C49A5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团员、团组织、团干部信息完整；及时动态更新信息。</w:t>
            </w:r>
          </w:p>
        </w:tc>
        <w:tc>
          <w:tcPr>
            <w:tcW w:w="4591" w:type="dxa"/>
            <w:gridSpan w:val="2"/>
            <w:vAlign w:val="center"/>
          </w:tcPr>
          <w:p w14:paraId="5DE1E68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团支部管理员超过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3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个月未登录使用“智慧团建”系统的、违规将非团员录入系统的不得分。</w:t>
            </w:r>
          </w:p>
        </w:tc>
        <w:tc>
          <w:tcPr>
            <w:tcW w:w="2087" w:type="dxa"/>
            <w:vAlign w:val="center"/>
          </w:tcPr>
          <w:p w14:paraId="3E54B91C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555D877C" w14:textId="77777777">
        <w:trPr>
          <w:trHeight w:val="490"/>
          <w:jc w:val="center"/>
        </w:trPr>
        <w:tc>
          <w:tcPr>
            <w:tcW w:w="1505" w:type="dxa"/>
            <w:vMerge/>
            <w:vAlign w:val="center"/>
          </w:tcPr>
          <w:p w14:paraId="7A3837BE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59BF7DD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．团员先进性评价（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224A9644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结合学习教育专题组织生活会、团员教育评议和年度团籍注册，规范开展团员先进性评价。</w:t>
            </w:r>
          </w:p>
        </w:tc>
        <w:tc>
          <w:tcPr>
            <w:tcW w:w="4591" w:type="dxa"/>
            <w:gridSpan w:val="2"/>
            <w:vAlign w:val="center"/>
          </w:tcPr>
          <w:p w14:paraId="2273724A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团员评议比例低于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70%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的</w:t>
            </w:r>
            <w:r w:rsidRPr="00F911AF">
              <w:rPr>
                <w:rFonts w:cs="黑体" w:hint="eastAsia"/>
                <w:bCs/>
                <w:color w:val="000000"/>
                <w:sz w:val="21"/>
                <w:szCs w:val="21"/>
              </w:rPr>
              <w:t>直接评定为</w:t>
            </w:r>
            <w:r w:rsidRPr="00F911AF">
              <w:rPr>
                <w:rFonts w:cs="黑体" w:hint="eastAsia"/>
                <w:color w:val="000000"/>
                <w:sz w:val="21"/>
                <w:szCs w:val="21"/>
              </w:rPr>
              <w:t>软弱涣散团支部。</w:t>
            </w:r>
          </w:p>
        </w:tc>
        <w:tc>
          <w:tcPr>
            <w:tcW w:w="2087" w:type="dxa"/>
            <w:vAlign w:val="center"/>
          </w:tcPr>
          <w:p w14:paraId="41F45494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408B26C9" w14:textId="77777777">
        <w:trPr>
          <w:trHeight w:val="558"/>
          <w:jc w:val="center"/>
        </w:trPr>
        <w:tc>
          <w:tcPr>
            <w:tcW w:w="1505" w:type="dxa"/>
            <w:vMerge/>
            <w:vAlign w:val="center"/>
          </w:tcPr>
          <w:p w14:paraId="00237219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6ADCD896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12.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规范</w:t>
            </w:r>
            <w:proofErr w:type="gramStart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使用团</w:t>
            </w:r>
            <w:proofErr w:type="gramEnd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的标识（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356DD27A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落实团旗、团徽、团歌使用管理规定要求。</w:t>
            </w:r>
          </w:p>
        </w:tc>
        <w:tc>
          <w:tcPr>
            <w:tcW w:w="4591" w:type="dxa"/>
            <w:gridSpan w:val="2"/>
            <w:vAlign w:val="center"/>
          </w:tcPr>
          <w:p w14:paraId="51306E68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使用不规范团旗团徽，或未按规定使用团旗团徽造成不良影响的不得分。</w:t>
            </w:r>
          </w:p>
        </w:tc>
        <w:tc>
          <w:tcPr>
            <w:tcW w:w="2087" w:type="dxa"/>
            <w:vAlign w:val="center"/>
          </w:tcPr>
          <w:p w14:paraId="4A086EB0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1A86DCDA" w14:textId="77777777">
        <w:trPr>
          <w:trHeight w:val="1330"/>
          <w:jc w:val="center"/>
        </w:trPr>
        <w:tc>
          <w:tcPr>
            <w:tcW w:w="1505" w:type="dxa"/>
            <w:vMerge w:val="restart"/>
            <w:vAlign w:val="center"/>
          </w:tcPr>
          <w:p w14:paraId="355BC67C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作用发挥</w:t>
            </w:r>
          </w:p>
          <w:p w14:paraId="1CDA583E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eastAsia="黑体" w:cs="黑体" w:hint="eastAsia"/>
                <w:color w:val="000000"/>
                <w:sz w:val="21"/>
                <w:szCs w:val="21"/>
              </w:rPr>
            </w:pPr>
            <w:r>
              <w:rPr>
                <w:rFonts w:eastAsia="黑体" w:cs="黑体" w:hint="eastAsia"/>
                <w:color w:val="000000"/>
                <w:sz w:val="21"/>
                <w:szCs w:val="21"/>
              </w:rPr>
              <w:t>（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20</w:t>
            </w:r>
            <w:r>
              <w:rPr>
                <w:rFonts w:eastAsia="黑体" w:cs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74" w:type="dxa"/>
            <w:vAlign w:val="center"/>
          </w:tcPr>
          <w:p w14:paraId="7F780A27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13.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团员先进性彰显（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10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3B2A6CE2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4591" w:type="dxa"/>
            <w:gridSpan w:val="2"/>
            <w:vAlign w:val="center"/>
          </w:tcPr>
          <w:p w14:paraId="659FF789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团支部成员受到党纪处分、政务处分、</w:t>
            </w:r>
            <w:proofErr w:type="gramStart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团纪处分</w:t>
            </w:r>
            <w:proofErr w:type="gramEnd"/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的不得分。</w:t>
            </w:r>
          </w:p>
        </w:tc>
        <w:tc>
          <w:tcPr>
            <w:tcW w:w="2087" w:type="dxa"/>
            <w:vAlign w:val="center"/>
          </w:tcPr>
          <w:p w14:paraId="44E83004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5CAD7D28" w14:textId="77777777">
        <w:trPr>
          <w:trHeight w:val="1860"/>
          <w:jc w:val="center"/>
        </w:trPr>
        <w:tc>
          <w:tcPr>
            <w:tcW w:w="1505" w:type="dxa"/>
            <w:vMerge/>
            <w:vAlign w:val="center"/>
          </w:tcPr>
          <w:p w14:paraId="42D3510A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兰米正黑体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3FD8CF2A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14.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服务中心大局成效（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7B9052A0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围绕志愿服务、济困助学、就业创业、岗位建功、实践教育等领域，形成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项以上特色品牌活动，每季度组织开展活动不少于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次。</w:t>
            </w:r>
          </w:p>
        </w:tc>
        <w:tc>
          <w:tcPr>
            <w:tcW w:w="4591" w:type="dxa"/>
            <w:gridSpan w:val="2"/>
            <w:vAlign w:val="center"/>
          </w:tcPr>
          <w:p w14:paraId="6ABEB231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评估工作和活动实际效果、党组织及团员青年满意度。</w:t>
            </w:r>
          </w:p>
        </w:tc>
        <w:tc>
          <w:tcPr>
            <w:tcW w:w="2087" w:type="dxa"/>
            <w:vAlign w:val="center"/>
          </w:tcPr>
          <w:p w14:paraId="30C6FB8F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361D8F2D" w14:textId="77777777">
        <w:trPr>
          <w:trHeight w:val="907"/>
          <w:jc w:val="center"/>
        </w:trPr>
        <w:tc>
          <w:tcPr>
            <w:tcW w:w="1505" w:type="dxa"/>
            <w:vMerge/>
            <w:vAlign w:val="center"/>
          </w:tcPr>
          <w:p w14:paraId="06A74A11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兰米正黑体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5AD11C2E" w14:textId="77777777" w:rsidR="005B735F" w:rsidRPr="00F911AF" w:rsidRDefault="00000000">
            <w:pPr>
              <w:tabs>
                <w:tab w:val="left" w:pos="312"/>
              </w:tabs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15.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加强“推优入党”（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5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14" w:type="dxa"/>
            <w:gridSpan w:val="3"/>
            <w:vAlign w:val="center"/>
          </w:tcPr>
          <w:p w14:paraId="2332FEC8" w14:textId="77777777" w:rsidR="005B735F" w:rsidRPr="00F911AF" w:rsidRDefault="00000000">
            <w:pPr>
              <w:snapToGrid w:val="0"/>
              <w:spacing w:line="280" w:lineRule="exact"/>
              <w:ind w:firstLineChars="0" w:firstLine="0"/>
              <w:rPr>
                <w:rFonts w:cs="仿宋_GB2312"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团支部团员申请入党人数较多，积极主动向党组织推荐优秀团员，与党组织衔接顺畅，有具体的“推优”名单。</w:t>
            </w:r>
          </w:p>
        </w:tc>
        <w:tc>
          <w:tcPr>
            <w:tcW w:w="4591" w:type="dxa"/>
            <w:gridSpan w:val="2"/>
            <w:vAlign w:val="center"/>
          </w:tcPr>
          <w:p w14:paraId="766511F9" w14:textId="77777777" w:rsidR="005B735F" w:rsidRPr="00F911AF" w:rsidRDefault="00000000">
            <w:pPr>
              <w:pStyle w:val="a6"/>
              <w:spacing w:line="280" w:lineRule="exact"/>
              <w:ind w:firstLineChars="0" w:firstLine="0"/>
              <w:rPr>
                <w:rFonts w:hint="eastAsia"/>
                <w:color w:val="000000"/>
                <w:sz w:val="21"/>
                <w:szCs w:val="21"/>
              </w:rPr>
            </w:pP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鼓励团员积极向党组织靠拢，有年满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18</w:t>
            </w:r>
            <w:r w:rsidRPr="00F911AF">
              <w:rPr>
                <w:rFonts w:cs="仿宋_GB2312" w:hint="eastAsia"/>
                <w:color w:val="000000"/>
                <w:sz w:val="21"/>
                <w:szCs w:val="21"/>
              </w:rPr>
              <w:t>周岁团员的团支部中，应有已提交入党申请的团员，否则</w:t>
            </w:r>
            <w:r w:rsidRPr="00F911AF">
              <w:rPr>
                <w:rFonts w:hint="eastAsia"/>
                <w:bCs/>
                <w:color w:val="000000"/>
                <w:sz w:val="21"/>
                <w:szCs w:val="21"/>
              </w:rPr>
              <w:t>不得评定为五星级团支部</w:t>
            </w:r>
            <w:r w:rsidRPr="00F911AF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87" w:type="dxa"/>
            <w:vAlign w:val="center"/>
          </w:tcPr>
          <w:p w14:paraId="1E6F7D10" w14:textId="77777777" w:rsidR="005B735F" w:rsidRDefault="005B735F">
            <w:pPr>
              <w:snapToGrid w:val="0"/>
              <w:spacing w:line="280" w:lineRule="exact"/>
              <w:ind w:firstLineChars="0" w:firstLine="0"/>
              <w:rPr>
                <w:rFonts w:eastAsia="方正仿宋_GBK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04CE79ED" w14:textId="77777777">
        <w:trPr>
          <w:trHeight w:val="575"/>
          <w:jc w:val="center"/>
        </w:trPr>
        <w:tc>
          <w:tcPr>
            <w:tcW w:w="11884" w:type="dxa"/>
            <w:gridSpan w:val="7"/>
            <w:vAlign w:val="center"/>
          </w:tcPr>
          <w:p w14:paraId="270A8C50" w14:textId="77777777" w:rsidR="005B735F" w:rsidRDefault="00000000">
            <w:pPr>
              <w:snapToGrid w:val="0"/>
              <w:spacing w:line="280" w:lineRule="exact"/>
              <w:ind w:firstLineChars="0" w:firstLine="0"/>
              <w:jc w:val="center"/>
              <w:rPr>
                <w:rFonts w:cs="仿宋_GB2312" w:hint="eastAsia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总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2087" w:type="dxa"/>
            <w:vAlign w:val="center"/>
          </w:tcPr>
          <w:p w14:paraId="5AB5A02B" w14:textId="77777777" w:rsidR="005B735F" w:rsidRDefault="005B735F">
            <w:pPr>
              <w:snapToGrid w:val="0"/>
              <w:spacing w:line="280" w:lineRule="exact"/>
              <w:ind w:firstLineChars="0" w:firstLine="0"/>
              <w:jc w:val="center"/>
              <w:rPr>
                <w:rFonts w:eastAsia="方正仿宋简体" w:cs="Times New Roman" w:hint="eastAsia"/>
                <w:color w:val="000000"/>
                <w:sz w:val="21"/>
                <w:szCs w:val="21"/>
              </w:rPr>
            </w:pPr>
          </w:p>
        </w:tc>
      </w:tr>
      <w:tr w:rsidR="005B735F" w14:paraId="2315ED54" w14:textId="77777777">
        <w:trPr>
          <w:trHeight w:val="164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0282695" w14:textId="77777777" w:rsidR="005B735F" w:rsidRDefault="00000000">
            <w:pPr>
              <w:snapToGrid w:val="0"/>
              <w:spacing w:line="260" w:lineRule="exact"/>
              <w:ind w:firstLineChars="0" w:firstLine="0"/>
              <w:jc w:val="center"/>
              <w:rPr>
                <w:rFonts w:eastAsia="兰米正黑体" w:cs="Times New Roman" w:hint="eastAsia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自评定级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1F5CDF6C" w14:textId="77777777" w:rsidR="005B735F" w:rsidRDefault="00000000">
            <w:pPr>
              <w:snapToGrid w:val="0"/>
              <w:spacing w:line="260" w:lineRule="exact"/>
              <w:ind w:firstLineChars="0" w:firstLine="0"/>
              <w:jc w:val="center"/>
              <w:rPr>
                <w:rFonts w:eastAsia="方正仿宋_GBK" w:cs="Times New Roman" w:hint="eastAsia"/>
                <w:sz w:val="21"/>
                <w:szCs w:val="21"/>
                <w:u w:val="single"/>
              </w:rPr>
            </w:pPr>
            <w:r>
              <w:rPr>
                <w:rFonts w:eastAsia="方正仿宋简体" w:cs="Times New Roman" w:hint="eastAsia"/>
                <w:color w:val="000000"/>
                <w:sz w:val="24"/>
              </w:rPr>
              <w:t>（</w:t>
            </w:r>
            <w:r>
              <w:rPr>
                <w:rFonts w:eastAsia="方正仿宋简体" w:cs="Times New Roman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方正仿宋简体" w:cs="Times New Roman" w:hint="eastAsia"/>
                <w:color w:val="000000"/>
                <w:sz w:val="24"/>
              </w:rPr>
              <w:t>）</w:t>
            </w:r>
            <w:r>
              <w:rPr>
                <w:rFonts w:cs="仿宋_GB2312" w:hint="eastAsia"/>
                <w:sz w:val="21"/>
                <w:szCs w:val="21"/>
              </w:rPr>
              <w:t>星级团支部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8F3FC0A" w14:textId="77777777" w:rsidR="005B735F" w:rsidRDefault="00000000">
            <w:pPr>
              <w:snapToGrid w:val="0"/>
              <w:spacing w:line="260" w:lineRule="exact"/>
              <w:ind w:firstLineChars="0" w:firstLine="0"/>
              <w:jc w:val="center"/>
              <w:rPr>
                <w:rFonts w:eastAsia="方正仿宋_GBK" w:cs="Times New Roman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4"/>
              </w:rPr>
              <w:t>“双签字”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14:paraId="5318F0A3" w14:textId="77777777" w:rsidR="005B735F" w:rsidRDefault="00000000">
            <w:pPr>
              <w:spacing w:beforeLines="50" w:before="217" w:line="276" w:lineRule="auto"/>
              <w:ind w:firstLineChars="0" w:firstLine="0"/>
              <w:jc w:val="left"/>
              <w:textAlignment w:val="bottom"/>
              <w:rPr>
                <w:rFonts w:cs="仿宋_GB2312" w:hint="eastAsia"/>
                <w:position w:val="-6"/>
                <w:sz w:val="21"/>
                <w:szCs w:val="21"/>
              </w:rPr>
            </w:pPr>
            <w:r>
              <w:rPr>
                <w:rFonts w:cs="仿宋_GB2312" w:hint="eastAsia"/>
                <w:position w:val="-6"/>
                <w:sz w:val="21"/>
                <w:szCs w:val="21"/>
              </w:rPr>
              <w:t>团支部书记签名：</w:t>
            </w:r>
          </w:p>
          <w:p w14:paraId="7ED4715B" w14:textId="77777777" w:rsidR="005B735F" w:rsidRDefault="00000000">
            <w:pPr>
              <w:spacing w:line="276" w:lineRule="auto"/>
              <w:ind w:firstLineChars="0" w:firstLine="0"/>
              <w:jc w:val="left"/>
              <w:textAlignment w:val="bottom"/>
              <w:rPr>
                <w:rFonts w:cs="仿宋_GB2312" w:hint="eastAsia"/>
                <w:position w:val="-18"/>
                <w:sz w:val="21"/>
                <w:szCs w:val="21"/>
              </w:rPr>
            </w:pPr>
            <w:r>
              <w:rPr>
                <w:rFonts w:cs="仿宋_GB2312" w:hint="eastAsia"/>
                <w:position w:val="-18"/>
                <w:sz w:val="21"/>
                <w:szCs w:val="21"/>
              </w:rPr>
              <w:t>团员代表签名：</w:t>
            </w:r>
          </w:p>
          <w:p w14:paraId="370DAF96" w14:textId="77777777" w:rsidR="005B735F" w:rsidRDefault="00000000">
            <w:pPr>
              <w:adjustRightInd w:val="0"/>
              <w:spacing w:line="276" w:lineRule="auto"/>
              <w:ind w:firstLineChars="0" w:firstLine="0"/>
              <w:jc w:val="left"/>
              <w:textAlignment w:val="bottom"/>
              <w:rPr>
                <w:rFonts w:cs="仿宋_GB2312" w:hint="eastAsia"/>
                <w:sz w:val="28"/>
                <w:szCs w:val="28"/>
                <w:u w:val="single"/>
              </w:rPr>
            </w:pPr>
            <w:r>
              <w:rPr>
                <w:rFonts w:cs="仿宋_GB2312" w:hint="eastAsia"/>
                <w:position w:val="-6"/>
                <w:sz w:val="21"/>
                <w:szCs w:val="21"/>
              </w:rPr>
              <w:t>团员代表签名：</w:t>
            </w:r>
          </w:p>
        </w:tc>
      </w:tr>
      <w:tr w:rsidR="005B735F" w14:paraId="0FB2AB05" w14:textId="77777777">
        <w:trPr>
          <w:trHeight w:val="454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1B3E6F35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学院团委</w:t>
            </w:r>
          </w:p>
          <w:p w14:paraId="453D06DD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复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</w:t>
            </w:r>
            <w:r>
              <w:rPr>
                <w:rFonts w:eastAsia="黑体" w:cs="黑体"/>
                <w:sz w:val="21"/>
                <w:szCs w:val="21"/>
              </w:rPr>
              <w:t xml:space="preserve">   </w:t>
            </w:r>
            <w:r>
              <w:rPr>
                <w:rFonts w:eastAsia="黑体" w:cs="黑体" w:hint="eastAsia"/>
                <w:sz w:val="21"/>
                <w:szCs w:val="21"/>
              </w:rPr>
              <w:t>核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513D387B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“三必核”</w:t>
            </w:r>
          </w:p>
          <w:p w14:paraId="34ACAB9D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（核对打钩）</w:t>
            </w:r>
          </w:p>
        </w:tc>
        <w:tc>
          <w:tcPr>
            <w:tcW w:w="3436" w:type="dxa"/>
            <w:gridSpan w:val="3"/>
            <w:shd w:val="clear" w:color="auto" w:fill="auto"/>
            <w:vAlign w:val="center"/>
          </w:tcPr>
          <w:p w14:paraId="5F407336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“两必听”</w:t>
            </w:r>
          </w:p>
          <w:p w14:paraId="4690BBE7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（完成打钩）</w:t>
            </w:r>
          </w:p>
        </w:tc>
        <w:tc>
          <w:tcPr>
            <w:tcW w:w="5537" w:type="dxa"/>
            <w:gridSpan w:val="2"/>
            <w:vMerge w:val="restart"/>
            <w:shd w:val="clear" w:color="auto" w:fill="auto"/>
            <w:vAlign w:val="center"/>
          </w:tcPr>
          <w:p w14:paraId="39856C3A" w14:textId="77777777" w:rsidR="005B735F" w:rsidRDefault="00000000">
            <w:pPr>
              <w:spacing w:line="240" w:lineRule="auto"/>
              <w:ind w:firstLineChars="0" w:firstLine="0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复核认定为：</w:t>
            </w:r>
          </w:p>
          <w:p w14:paraId="4E95C8B5" w14:textId="77777777" w:rsidR="005B735F" w:rsidRDefault="00000000">
            <w:pPr>
              <w:spacing w:beforeLines="100" w:before="435" w:line="276" w:lineRule="auto"/>
              <w:ind w:firstLineChars="650" w:firstLine="1365"/>
              <w:jc w:val="left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  <w:u w:val="single"/>
              </w:rPr>
              <w:t>（</w:t>
            </w:r>
            <w:r>
              <w:rPr>
                <w:rFonts w:eastAsia="黑体" w:cs="黑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eastAsia="黑体" w:cs="黑体" w:hint="eastAsia"/>
                <w:sz w:val="21"/>
                <w:szCs w:val="21"/>
                <w:u w:val="single"/>
              </w:rPr>
              <w:t>）</w:t>
            </w:r>
            <w:r>
              <w:rPr>
                <w:rFonts w:eastAsia="黑体" w:cs="黑体" w:hint="eastAsia"/>
                <w:sz w:val="21"/>
                <w:szCs w:val="21"/>
              </w:rPr>
              <w:t>星团支部</w:t>
            </w:r>
          </w:p>
          <w:p w14:paraId="6341A736" w14:textId="77777777" w:rsidR="005B735F" w:rsidRDefault="00000000">
            <w:pPr>
              <w:wordWrap w:val="0"/>
              <w:snapToGrid w:val="0"/>
              <w:ind w:firstLineChars="85" w:firstLine="178"/>
              <w:jc w:val="right"/>
              <w:rPr>
                <w:rFonts w:eastAsia="黑体" w:cs="黑体" w:hint="eastAsia"/>
                <w:sz w:val="21"/>
                <w:szCs w:val="21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>团委书记签字（签章）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</w:t>
            </w:r>
            <w:r>
              <w:rPr>
                <w:rFonts w:eastAsia="黑体" w:cs="黑体"/>
                <w:sz w:val="21"/>
                <w:szCs w:val="21"/>
              </w:rPr>
              <w:t xml:space="preserve">         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  </w:t>
            </w:r>
          </w:p>
          <w:p w14:paraId="68B8AC30" w14:textId="77777777" w:rsidR="005B735F" w:rsidRDefault="00000000">
            <w:pPr>
              <w:wordWrap w:val="0"/>
              <w:snapToGrid w:val="0"/>
              <w:spacing w:line="260" w:lineRule="exact"/>
              <w:ind w:firstLineChars="0" w:firstLine="0"/>
              <w:jc w:val="right"/>
              <w:rPr>
                <w:rFonts w:eastAsia="黑体" w:cs="仿宋_GB2312" w:hint="eastAsia"/>
                <w:sz w:val="28"/>
                <w:szCs w:val="28"/>
                <w:u w:val="single"/>
              </w:rPr>
            </w:pPr>
            <w:r>
              <w:rPr>
                <w:rFonts w:eastAsia="黑体" w:cs="黑体" w:hint="eastAsia"/>
                <w:sz w:val="21"/>
                <w:szCs w:val="21"/>
              </w:rPr>
              <w:t xml:space="preserve">  </w:t>
            </w:r>
            <w:r>
              <w:rPr>
                <w:rFonts w:eastAsia="黑体" w:cs="黑体" w:hint="eastAsia"/>
                <w:sz w:val="21"/>
                <w:szCs w:val="21"/>
              </w:rPr>
              <w:t>年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  </w:t>
            </w:r>
            <w:r>
              <w:rPr>
                <w:rFonts w:eastAsia="黑体" w:cs="黑体" w:hint="eastAsia"/>
                <w:sz w:val="21"/>
                <w:szCs w:val="21"/>
              </w:rPr>
              <w:t>月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  </w:t>
            </w:r>
            <w:r>
              <w:rPr>
                <w:rFonts w:eastAsia="黑体" w:cs="黑体" w:hint="eastAsia"/>
                <w:sz w:val="21"/>
                <w:szCs w:val="21"/>
              </w:rPr>
              <w:t>日</w:t>
            </w:r>
            <w:r>
              <w:rPr>
                <w:rFonts w:eastAsia="黑体" w:cs="黑体" w:hint="eastAsia"/>
                <w:sz w:val="21"/>
                <w:szCs w:val="21"/>
              </w:rPr>
              <w:t xml:space="preserve">    </w:t>
            </w:r>
          </w:p>
        </w:tc>
      </w:tr>
      <w:tr w:rsidR="005B735F" w14:paraId="60C8001B" w14:textId="77777777">
        <w:trPr>
          <w:trHeight w:val="594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5457A2C7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4"/>
              </w:rPr>
            </w:pP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410C7C77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核对“智慧团建”数据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</w:rPr>
              <w:t>□</w:t>
            </w:r>
          </w:p>
        </w:tc>
        <w:tc>
          <w:tcPr>
            <w:tcW w:w="3436" w:type="dxa"/>
            <w:gridSpan w:val="3"/>
            <w:vMerge w:val="restart"/>
            <w:shd w:val="clear" w:color="auto" w:fill="auto"/>
            <w:vAlign w:val="center"/>
          </w:tcPr>
          <w:p w14:paraId="170FC8B6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听取团支部书记述职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</w:rPr>
              <w:t>□</w:t>
            </w:r>
          </w:p>
        </w:tc>
        <w:tc>
          <w:tcPr>
            <w:tcW w:w="5537" w:type="dxa"/>
            <w:gridSpan w:val="2"/>
            <w:vMerge/>
            <w:shd w:val="clear" w:color="auto" w:fill="auto"/>
            <w:vAlign w:val="center"/>
          </w:tcPr>
          <w:p w14:paraId="53939BAC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8"/>
                <w:szCs w:val="28"/>
                <w:u w:val="single"/>
              </w:rPr>
            </w:pPr>
          </w:p>
        </w:tc>
      </w:tr>
      <w:tr w:rsidR="005B735F" w14:paraId="4F606DC7" w14:textId="77777777">
        <w:trPr>
          <w:trHeight w:val="312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B8F7DA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4"/>
              </w:rPr>
            </w:pPr>
          </w:p>
        </w:tc>
        <w:tc>
          <w:tcPr>
            <w:tcW w:w="3493" w:type="dxa"/>
            <w:gridSpan w:val="2"/>
            <w:vMerge w:val="restart"/>
            <w:shd w:val="clear" w:color="auto" w:fill="auto"/>
            <w:vAlign w:val="center"/>
          </w:tcPr>
          <w:p w14:paraId="1A09638E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核验必要工作资料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</w:rPr>
              <w:t>□</w:t>
            </w:r>
          </w:p>
        </w:tc>
        <w:tc>
          <w:tcPr>
            <w:tcW w:w="3436" w:type="dxa"/>
            <w:gridSpan w:val="3"/>
            <w:vMerge/>
            <w:shd w:val="clear" w:color="auto" w:fill="auto"/>
            <w:vAlign w:val="center"/>
          </w:tcPr>
          <w:p w14:paraId="753CEDB7" w14:textId="77777777" w:rsidR="005B735F" w:rsidRDefault="005B735F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  <w:tc>
          <w:tcPr>
            <w:tcW w:w="5537" w:type="dxa"/>
            <w:gridSpan w:val="2"/>
            <w:vMerge/>
            <w:shd w:val="clear" w:color="auto" w:fill="auto"/>
            <w:vAlign w:val="center"/>
          </w:tcPr>
          <w:p w14:paraId="3D7868FC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8"/>
                <w:szCs w:val="28"/>
                <w:u w:val="single"/>
              </w:rPr>
            </w:pPr>
          </w:p>
        </w:tc>
      </w:tr>
      <w:tr w:rsidR="005B735F" w14:paraId="5D15CB2D" w14:textId="77777777">
        <w:trPr>
          <w:trHeight w:val="312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41604A27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4"/>
              </w:rPr>
            </w:pPr>
          </w:p>
        </w:tc>
        <w:tc>
          <w:tcPr>
            <w:tcW w:w="3493" w:type="dxa"/>
            <w:gridSpan w:val="2"/>
            <w:vMerge/>
            <w:shd w:val="clear" w:color="auto" w:fill="auto"/>
            <w:vAlign w:val="center"/>
          </w:tcPr>
          <w:p w14:paraId="2609925C" w14:textId="77777777" w:rsidR="005B735F" w:rsidRDefault="005B735F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  <w:tc>
          <w:tcPr>
            <w:tcW w:w="3436" w:type="dxa"/>
            <w:gridSpan w:val="3"/>
            <w:vMerge w:val="restart"/>
            <w:shd w:val="clear" w:color="auto" w:fill="auto"/>
            <w:vAlign w:val="center"/>
          </w:tcPr>
          <w:p w14:paraId="5840A53E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听取党组织和团员青年意见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</w:rPr>
              <w:t>□</w:t>
            </w:r>
          </w:p>
        </w:tc>
        <w:tc>
          <w:tcPr>
            <w:tcW w:w="5537" w:type="dxa"/>
            <w:gridSpan w:val="2"/>
            <w:vMerge/>
            <w:shd w:val="clear" w:color="auto" w:fill="auto"/>
            <w:vAlign w:val="center"/>
          </w:tcPr>
          <w:p w14:paraId="431022DA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8"/>
                <w:szCs w:val="28"/>
                <w:u w:val="single"/>
              </w:rPr>
            </w:pPr>
          </w:p>
        </w:tc>
      </w:tr>
      <w:tr w:rsidR="005B735F" w14:paraId="09ABAA01" w14:textId="77777777">
        <w:trPr>
          <w:trHeight w:val="647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28207037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eastAsia="黑体" w:cs="黑体" w:hint="eastAsia"/>
                <w:sz w:val="24"/>
              </w:rPr>
            </w:pP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7F7DB2E9" w14:textId="77777777" w:rsidR="005B735F" w:rsidRDefault="00000000">
            <w:pPr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  <w:r>
              <w:rPr>
                <w:rFonts w:cs="仿宋_GB2312" w:hint="eastAsia"/>
                <w:sz w:val="21"/>
                <w:szCs w:val="21"/>
              </w:rPr>
              <w:t>核查自评结果真实度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sz w:val="21"/>
                <w:szCs w:val="21"/>
              </w:rPr>
              <w:t>□</w:t>
            </w:r>
          </w:p>
        </w:tc>
        <w:tc>
          <w:tcPr>
            <w:tcW w:w="3436" w:type="dxa"/>
            <w:gridSpan w:val="3"/>
            <w:vMerge/>
            <w:shd w:val="clear" w:color="auto" w:fill="auto"/>
            <w:vAlign w:val="center"/>
          </w:tcPr>
          <w:p w14:paraId="1445990C" w14:textId="77777777" w:rsidR="005B735F" w:rsidRDefault="005B735F">
            <w:pPr>
              <w:adjustRightIn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1"/>
                <w:szCs w:val="21"/>
              </w:rPr>
            </w:pPr>
          </w:p>
        </w:tc>
        <w:tc>
          <w:tcPr>
            <w:tcW w:w="5537" w:type="dxa"/>
            <w:gridSpan w:val="2"/>
            <w:vMerge/>
            <w:shd w:val="clear" w:color="auto" w:fill="auto"/>
            <w:vAlign w:val="center"/>
          </w:tcPr>
          <w:p w14:paraId="4D0D1356" w14:textId="77777777" w:rsidR="005B735F" w:rsidRDefault="005B735F">
            <w:pPr>
              <w:snapToGrid w:val="0"/>
              <w:spacing w:line="260" w:lineRule="exact"/>
              <w:ind w:firstLineChars="0" w:firstLine="0"/>
              <w:jc w:val="center"/>
              <w:rPr>
                <w:rFonts w:cs="仿宋_GB2312" w:hint="eastAsia"/>
                <w:sz w:val="28"/>
                <w:szCs w:val="28"/>
                <w:u w:val="single"/>
              </w:rPr>
            </w:pPr>
          </w:p>
        </w:tc>
      </w:tr>
    </w:tbl>
    <w:p w14:paraId="19A5A116" w14:textId="77777777" w:rsidR="005B735F" w:rsidRDefault="00000000">
      <w:pPr>
        <w:snapToGrid w:val="0"/>
        <w:spacing w:line="240" w:lineRule="exact"/>
        <w:ind w:firstLineChars="0" w:firstLine="0"/>
        <w:rPr>
          <w:rFonts w:eastAsia="方正楷体_GBK" w:cs="Times New Roman" w:hint="eastAsia"/>
          <w:color w:val="000000"/>
          <w:spacing w:val="-6"/>
          <w:sz w:val="21"/>
          <w:szCs w:val="21"/>
        </w:rPr>
      </w:pPr>
      <w:r>
        <w:rPr>
          <w:rFonts w:eastAsia="方正楷体_GBK" w:cs="Times New Roman"/>
          <w:color w:val="000000"/>
          <w:sz w:val="21"/>
          <w:szCs w:val="21"/>
        </w:rPr>
        <w:t>注</w:t>
      </w:r>
      <w:r>
        <w:rPr>
          <w:rFonts w:eastAsia="方正楷体_GBK" w:cs="Times New Roman" w:hint="eastAsia"/>
          <w:color w:val="000000"/>
          <w:sz w:val="21"/>
          <w:szCs w:val="21"/>
        </w:rPr>
        <w:t>：（</w:t>
      </w:r>
      <w:r>
        <w:rPr>
          <w:rFonts w:eastAsia="方正楷体_GBK" w:cs="Times New Roman" w:hint="eastAsia"/>
          <w:color w:val="000000"/>
          <w:sz w:val="21"/>
          <w:szCs w:val="21"/>
        </w:rPr>
        <w:t>1</w:t>
      </w:r>
      <w:r>
        <w:rPr>
          <w:rFonts w:eastAsia="方正楷体_GBK" w:cs="Times New Roman" w:hint="eastAsia"/>
          <w:color w:val="000000"/>
          <w:sz w:val="21"/>
          <w:szCs w:val="21"/>
        </w:rPr>
        <w:t>）因上级团组织未分配发展团员计划指标而未发展团员的，不评估第</w:t>
      </w:r>
      <w:r>
        <w:rPr>
          <w:rFonts w:eastAsia="方正楷体_GBK" w:cs="Times New Roman" w:hint="eastAsia"/>
          <w:color w:val="000000"/>
          <w:sz w:val="21"/>
          <w:szCs w:val="21"/>
        </w:rPr>
        <w:t>4</w:t>
      </w:r>
      <w:r>
        <w:rPr>
          <w:rFonts w:eastAsia="方正楷体_GBK" w:cs="Times New Roman" w:hint="eastAsia"/>
          <w:color w:val="000000"/>
          <w:sz w:val="21"/>
          <w:szCs w:val="21"/>
        </w:rPr>
        <w:t>项；</w:t>
      </w:r>
    </w:p>
    <w:p w14:paraId="02218FBB" w14:textId="77777777" w:rsidR="005B735F" w:rsidRDefault="00000000">
      <w:pPr>
        <w:snapToGrid w:val="0"/>
        <w:spacing w:line="240" w:lineRule="exact"/>
        <w:ind w:firstLineChars="208" w:firstLine="424"/>
        <w:rPr>
          <w:rFonts w:ascii="楷体_GB2312" w:eastAsia="楷体_GB2312" w:hAnsi="楷体_GB2312" w:cs="楷体_GB2312" w:hint="eastAsia"/>
          <w:color w:val="000000"/>
          <w:kern w:val="0"/>
          <w:szCs w:val="32"/>
        </w:rPr>
      </w:pPr>
      <w:r>
        <w:rPr>
          <w:rFonts w:eastAsia="方正楷体_GBK" w:cs="Times New Roman" w:hint="eastAsia"/>
          <w:color w:val="000000"/>
          <w:spacing w:val="-6"/>
          <w:sz w:val="21"/>
          <w:szCs w:val="21"/>
        </w:rPr>
        <w:t>（</w:t>
      </w:r>
      <w:r>
        <w:rPr>
          <w:rFonts w:eastAsia="方正楷体_GBK" w:cs="Times New Roman" w:hint="eastAsia"/>
          <w:color w:val="000000"/>
          <w:spacing w:val="-6"/>
          <w:sz w:val="21"/>
          <w:szCs w:val="21"/>
        </w:rPr>
        <w:t>2</w:t>
      </w:r>
      <w:r>
        <w:rPr>
          <w:rFonts w:eastAsia="方正楷体_GBK" w:cs="Times New Roman" w:hint="eastAsia"/>
          <w:color w:val="000000"/>
          <w:spacing w:val="-6"/>
          <w:sz w:val="21"/>
          <w:szCs w:val="21"/>
        </w:rPr>
        <w:t>）评估说明中涉及“直接评定为软弱涣散团支部”情形的指标为“一票否决”指标。</w:t>
      </w:r>
    </w:p>
    <w:sectPr w:rsidR="005B7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98" w:bottom="1474" w:left="1984" w:header="567" w:footer="737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D1C" w14:textId="77777777" w:rsidR="009A5971" w:rsidRDefault="009A5971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47F6AEE3" w14:textId="77777777" w:rsidR="009A5971" w:rsidRDefault="009A5971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9851855-602B-40CE-A264-0CCA857F55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18AC93A-D3FB-445A-9C4C-F6B09B405E5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1A548DC1-73D6-4783-BDF3-377218016F92}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25561E8D-F3A2-422B-8212-B535A60683D4}"/>
  </w:font>
  <w:font w:name="兰米正黑体">
    <w:altName w:val="黑体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5" w:subsetted="1" w:fontKey="{722F7209-1FA3-4926-91C3-3ACE86FC199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8992" w14:textId="77777777" w:rsidR="00F911AF" w:rsidRDefault="00F911AF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9079" w14:textId="77777777" w:rsidR="005B735F" w:rsidRDefault="00000000">
    <w:pPr>
      <w:pStyle w:val="a3"/>
      <w:ind w:firstLineChars="0" w:firstLine="0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71FC" w14:textId="77777777" w:rsidR="00F911AF" w:rsidRDefault="00F911AF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19B8" w14:textId="77777777" w:rsidR="009A5971" w:rsidRDefault="009A5971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617CA13" w14:textId="77777777" w:rsidR="009A5971" w:rsidRDefault="009A5971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4A3B" w14:textId="77777777" w:rsidR="00F911AF" w:rsidRDefault="00F911AF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0C16" w14:textId="77777777" w:rsidR="005B735F" w:rsidRDefault="005B735F">
    <w:pPr>
      <w:pStyle w:val="a5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2EDE" w14:textId="77777777" w:rsidR="00F911AF" w:rsidRDefault="00F911AF">
    <w:pPr>
      <w:pStyle w:val="a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FD6EF2"/>
    <w:multiLevelType w:val="singleLevel"/>
    <w:tmpl w:val="EEFD6EF2"/>
    <w:lvl w:ilvl="0">
      <w:start w:val="6"/>
      <w:numFmt w:val="decimal"/>
      <w:suff w:val="nothing"/>
      <w:lvlText w:val="%1．"/>
      <w:lvlJc w:val="left"/>
    </w:lvl>
  </w:abstractNum>
  <w:abstractNum w:abstractNumId="1" w15:restartNumberingAfterBreak="0">
    <w:nsid w:val="FDFFE1D3"/>
    <w:multiLevelType w:val="singleLevel"/>
    <w:tmpl w:val="FDFFE1D3"/>
    <w:lvl w:ilvl="0">
      <w:start w:val="1"/>
      <w:numFmt w:val="decimal"/>
      <w:suff w:val="nothing"/>
      <w:lvlText w:val="%1．"/>
      <w:lvlJc w:val="left"/>
    </w:lvl>
  </w:abstractNum>
  <w:num w:numId="1" w16cid:durableId="281500052">
    <w:abstractNumId w:val="1"/>
  </w:num>
  <w:num w:numId="2" w16cid:durableId="5522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0MDM4MmI5YjE0Y2ZmZGU0MWE5N2Q4Y2MxYWYyN2IifQ=="/>
  </w:docVars>
  <w:rsids>
    <w:rsidRoot w:val="00202E26"/>
    <w:rsid w:val="0002714F"/>
    <w:rsid w:val="00087B37"/>
    <w:rsid w:val="000E54B2"/>
    <w:rsid w:val="00202E26"/>
    <w:rsid w:val="00290D25"/>
    <w:rsid w:val="002C14B8"/>
    <w:rsid w:val="003045E4"/>
    <w:rsid w:val="00423A7C"/>
    <w:rsid w:val="004505F0"/>
    <w:rsid w:val="005B735F"/>
    <w:rsid w:val="005C3E02"/>
    <w:rsid w:val="0067314A"/>
    <w:rsid w:val="007A621A"/>
    <w:rsid w:val="007E5EC1"/>
    <w:rsid w:val="00803BEC"/>
    <w:rsid w:val="00930123"/>
    <w:rsid w:val="00972243"/>
    <w:rsid w:val="00974B92"/>
    <w:rsid w:val="009A5971"/>
    <w:rsid w:val="00A94FB3"/>
    <w:rsid w:val="00AD7210"/>
    <w:rsid w:val="00B05684"/>
    <w:rsid w:val="00BF2B5C"/>
    <w:rsid w:val="00DE750F"/>
    <w:rsid w:val="00DF019B"/>
    <w:rsid w:val="00DF256B"/>
    <w:rsid w:val="00E401D9"/>
    <w:rsid w:val="00E423A8"/>
    <w:rsid w:val="00EC7BE8"/>
    <w:rsid w:val="00F72815"/>
    <w:rsid w:val="00F911AF"/>
    <w:rsid w:val="00F9432B"/>
    <w:rsid w:val="0187488A"/>
    <w:rsid w:val="042070AE"/>
    <w:rsid w:val="0955475B"/>
    <w:rsid w:val="0D09371A"/>
    <w:rsid w:val="0E245572"/>
    <w:rsid w:val="0FB2651F"/>
    <w:rsid w:val="12FE3A23"/>
    <w:rsid w:val="15294F67"/>
    <w:rsid w:val="19EE2609"/>
    <w:rsid w:val="20AA51EA"/>
    <w:rsid w:val="21A5759F"/>
    <w:rsid w:val="227B477F"/>
    <w:rsid w:val="247F5404"/>
    <w:rsid w:val="26EA33AC"/>
    <w:rsid w:val="279A5CD1"/>
    <w:rsid w:val="2840665C"/>
    <w:rsid w:val="28DB6FF1"/>
    <w:rsid w:val="29B34A6C"/>
    <w:rsid w:val="2A5D29A5"/>
    <w:rsid w:val="2C062CE6"/>
    <w:rsid w:val="2C650139"/>
    <w:rsid w:val="2D461A3A"/>
    <w:rsid w:val="2F777115"/>
    <w:rsid w:val="31D37778"/>
    <w:rsid w:val="3CE52A72"/>
    <w:rsid w:val="40A90E84"/>
    <w:rsid w:val="4AC35D95"/>
    <w:rsid w:val="4F0A32AC"/>
    <w:rsid w:val="528627AD"/>
    <w:rsid w:val="55AB5341"/>
    <w:rsid w:val="56E0066D"/>
    <w:rsid w:val="576C0C30"/>
    <w:rsid w:val="584F1A7D"/>
    <w:rsid w:val="5DB8144A"/>
    <w:rsid w:val="5FEA28CC"/>
    <w:rsid w:val="61351600"/>
    <w:rsid w:val="666046E2"/>
    <w:rsid w:val="6A5E2B4E"/>
    <w:rsid w:val="6BD16FA2"/>
    <w:rsid w:val="6C606237"/>
    <w:rsid w:val="71D56E90"/>
    <w:rsid w:val="722B5AE5"/>
    <w:rsid w:val="79EA08BF"/>
    <w:rsid w:val="7DD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1A463"/>
  <w15:docId w15:val="{F7B4B889-88BA-46E6-ABD5-A9F72B7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70" w:lineRule="exact"/>
      <w:ind w:firstLineChars="200" w:firstLine="420"/>
      <w:jc w:val="both"/>
    </w:pPr>
    <w:rPr>
      <w:rFonts w:ascii="宋体" w:eastAsia="仿宋_GB2312" w:hAnsi="宋体" w:cs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仿宋_GB2312" w:hAnsi="宋体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988</Words>
  <Characters>1039</Characters>
  <Application>Microsoft Office Word</Application>
  <DocSecurity>0</DocSecurity>
  <Lines>86</Lines>
  <Paragraphs>72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 Jiao</cp:lastModifiedBy>
  <cp:revision>3</cp:revision>
  <cp:lastPrinted>2023-11-22T05:24:00Z</cp:lastPrinted>
  <dcterms:created xsi:type="dcterms:W3CDTF">2021-11-04T00:15:00Z</dcterms:created>
  <dcterms:modified xsi:type="dcterms:W3CDTF">2024-12-17T00:50:00Z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7EF153BE94CE4FB58110467319E362C6_13</vt:lpwstr>
  </property>
</Properties>
</file>