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2DC4">
      <w:pPr>
        <w:widowControl/>
        <w:textAlignment w:val="center"/>
        <w:rPr>
          <w:rFonts w:hint="eastAsia" w:ascii="黑体" w:hAnsi="黑体" w:eastAsia="黑体" w:cs="黑体"/>
          <w:bCs/>
          <w:color w:val="000000"/>
          <w:sz w:val="32"/>
          <w:szCs w:val="40"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0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40"/>
          <w:lang w:val="en-US" w:eastAsia="zh-CN" w:bidi="ar"/>
        </w:rPr>
        <w:t>3</w:t>
      </w:r>
    </w:p>
    <w:p w14:paraId="6FA3EB49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学院团属学生组织</w:t>
      </w:r>
    </w:p>
    <w:p w14:paraId="3C4BD9B7"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工作人员述职评议结果统计表</w:t>
      </w:r>
      <w:bookmarkEnd w:id="0"/>
    </w:p>
    <w:p w14:paraId="326B2320"/>
    <w:p w14:paraId="2803EE69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学院团委（盖章）：                                     述职日期：    年  月  日</w:t>
      </w:r>
    </w:p>
    <w:tbl>
      <w:tblPr>
        <w:tblStyle w:val="3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5586"/>
        <w:gridCol w:w="1108"/>
        <w:gridCol w:w="954"/>
      </w:tblGrid>
      <w:tr w14:paraId="2D56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</w:trPr>
        <w:tc>
          <w:tcPr>
            <w:tcW w:w="1542" w:type="dxa"/>
            <w:vAlign w:val="center"/>
          </w:tcPr>
          <w:p w14:paraId="55020A8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述职人姓名</w:t>
            </w:r>
          </w:p>
        </w:tc>
        <w:tc>
          <w:tcPr>
            <w:tcW w:w="5585" w:type="dxa"/>
            <w:vAlign w:val="center"/>
          </w:tcPr>
          <w:p w14:paraId="08B5427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108" w:type="dxa"/>
            <w:vAlign w:val="center"/>
          </w:tcPr>
          <w:p w14:paraId="4ED81A1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总得分</w:t>
            </w:r>
          </w:p>
        </w:tc>
        <w:tc>
          <w:tcPr>
            <w:tcW w:w="954" w:type="dxa"/>
            <w:vAlign w:val="center"/>
          </w:tcPr>
          <w:p w14:paraId="3454554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评级</w:t>
            </w:r>
          </w:p>
        </w:tc>
      </w:tr>
      <w:tr w14:paraId="2EF4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482C8C2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19C3E0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4965EAF6">
            <w:pPr>
              <w:jc w:val="center"/>
            </w:pPr>
          </w:p>
        </w:tc>
        <w:tc>
          <w:tcPr>
            <w:tcW w:w="954" w:type="dxa"/>
            <w:vAlign w:val="center"/>
          </w:tcPr>
          <w:p w14:paraId="598D713A">
            <w:pPr>
              <w:jc w:val="center"/>
            </w:pPr>
          </w:p>
        </w:tc>
      </w:tr>
      <w:tr w14:paraId="6C65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343C163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73975AE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0564D355">
            <w:pPr>
              <w:jc w:val="center"/>
            </w:pPr>
          </w:p>
        </w:tc>
        <w:tc>
          <w:tcPr>
            <w:tcW w:w="954" w:type="dxa"/>
            <w:vAlign w:val="center"/>
          </w:tcPr>
          <w:p w14:paraId="61031BFB">
            <w:pPr>
              <w:jc w:val="center"/>
            </w:pPr>
          </w:p>
        </w:tc>
      </w:tr>
      <w:tr w14:paraId="3664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2225C1F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BD19FD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DFE24D8">
            <w:pPr>
              <w:jc w:val="center"/>
            </w:pPr>
          </w:p>
        </w:tc>
        <w:tc>
          <w:tcPr>
            <w:tcW w:w="954" w:type="dxa"/>
            <w:vAlign w:val="center"/>
          </w:tcPr>
          <w:p w14:paraId="27A485A6">
            <w:pPr>
              <w:jc w:val="center"/>
            </w:pPr>
          </w:p>
        </w:tc>
      </w:tr>
      <w:tr w14:paraId="4AB0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4A851F5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06F71E6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4A534E3B">
            <w:pPr>
              <w:jc w:val="center"/>
            </w:pPr>
          </w:p>
        </w:tc>
        <w:tc>
          <w:tcPr>
            <w:tcW w:w="954" w:type="dxa"/>
            <w:vAlign w:val="center"/>
          </w:tcPr>
          <w:p w14:paraId="510A24D0">
            <w:pPr>
              <w:jc w:val="center"/>
            </w:pPr>
          </w:p>
        </w:tc>
      </w:tr>
      <w:tr w14:paraId="6D2E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1873DB4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82A561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36398ABA">
            <w:pPr>
              <w:jc w:val="center"/>
            </w:pPr>
          </w:p>
        </w:tc>
        <w:tc>
          <w:tcPr>
            <w:tcW w:w="954" w:type="dxa"/>
            <w:vAlign w:val="center"/>
          </w:tcPr>
          <w:p w14:paraId="4A968748">
            <w:pPr>
              <w:jc w:val="center"/>
            </w:pPr>
          </w:p>
        </w:tc>
      </w:tr>
      <w:tr w14:paraId="2670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653E342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232A824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63C59516">
            <w:pPr>
              <w:jc w:val="center"/>
            </w:pPr>
          </w:p>
        </w:tc>
        <w:tc>
          <w:tcPr>
            <w:tcW w:w="954" w:type="dxa"/>
            <w:vAlign w:val="center"/>
          </w:tcPr>
          <w:p w14:paraId="26BCCC08">
            <w:pPr>
              <w:jc w:val="center"/>
            </w:pPr>
          </w:p>
        </w:tc>
      </w:tr>
      <w:tr w14:paraId="7EBA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7A07B23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0FE66C3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FB67FF6">
            <w:pPr>
              <w:jc w:val="center"/>
            </w:pPr>
          </w:p>
        </w:tc>
        <w:tc>
          <w:tcPr>
            <w:tcW w:w="954" w:type="dxa"/>
            <w:vAlign w:val="center"/>
          </w:tcPr>
          <w:p w14:paraId="622DE6F6">
            <w:pPr>
              <w:jc w:val="center"/>
            </w:pPr>
          </w:p>
        </w:tc>
      </w:tr>
      <w:tr w14:paraId="2E52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5A9569F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674D1C5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71A6E2E">
            <w:pPr>
              <w:jc w:val="center"/>
            </w:pPr>
          </w:p>
        </w:tc>
        <w:tc>
          <w:tcPr>
            <w:tcW w:w="954" w:type="dxa"/>
            <w:vAlign w:val="center"/>
          </w:tcPr>
          <w:p w14:paraId="5392DD79">
            <w:pPr>
              <w:jc w:val="center"/>
            </w:pPr>
          </w:p>
        </w:tc>
      </w:tr>
      <w:tr w14:paraId="3821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2E709D0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122EA28D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3F2EA7CE">
            <w:pPr>
              <w:jc w:val="center"/>
            </w:pPr>
          </w:p>
        </w:tc>
        <w:tc>
          <w:tcPr>
            <w:tcW w:w="954" w:type="dxa"/>
            <w:vAlign w:val="center"/>
          </w:tcPr>
          <w:p w14:paraId="0403E997">
            <w:pPr>
              <w:jc w:val="center"/>
            </w:pPr>
          </w:p>
        </w:tc>
      </w:tr>
      <w:tr w14:paraId="6B58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5EFFEF68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01405B4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148CCDC">
            <w:pPr>
              <w:jc w:val="center"/>
            </w:pPr>
          </w:p>
        </w:tc>
        <w:tc>
          <w:tcPr>
            <w:tcW w:w="954" w:type="dxa"/>
            <w:vAlign w:val="center"/>
          </w:tcPr>
          <w:p w14:paraId="73B134F4">
            <w:pPr>
              <w:jc w:val="center"/>
            </w:pPr>
          </w:p>
        </w:tc>
      </w:tr>
      <w:tr w14:paraId="08D6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3522A26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5CD122E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762FD65C">
            <w:pPr>
              <w:jc w:val="center"/>
            </w:pPr>
          </w:p>
        </w:tc>
        <w:tc>
          <w:tcPr>
            <w:tcW w:w="954" w:type="dxa"/>
            <w:vAlign w:val="center"/>
          </w:tcPr>
          <w:p w14:paraId="16F10311">
            <w:pPr>
              <w:jc w:val="center"/>
            </w:pPr>
          </w:p>
        </w:tc>
      </w:tr>
      <w:tr w14:paraId="00B2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2" w:type="dxa"/>
            <w:vAlign w:val="center"/>
          </w:tcPr>
          <w:p w14:paraId="1E550CA0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5585" w:type="dxa"/>
            <w:vAlign w:val="center"/>
          </w:tcPr>
          <w:p w14:paraId="3EE222F7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5FE92A7B">
            <w:pPr>
              <w:jc w:val="center"/>
            </w:pPr>
          </w:p>
        </w:tc>
        <w:tc>
          <w:tcPr>
            <w:tcW w:w="954" w:type="dxa"/>
            <w:vAlign w:val="center"/>
          </w:tcPr>
          <w:p w14:paraId="639289D4">
            <w:pPr>
              <w:jc w:val="center"/>
            </w:pPr>
          </w:p>
        </w:tc>
      </w:tr>
    </w:tbl>
    <w:p w14:paraId="5664F577">
      <w:pPr>
        <w:spacing w:line="240" w:lineRule="exact"/>
        <w:ind w:left="1096" w:hanging="1096" w:hangingChars="609"/>
        <w:rPr>
          <w:rFonts w:hint="eastAsia" w:ascii="宋体" w:hAnsi="宋体" w:eastAsia="仿宋_GB2312"/>
          <w:sz w:val="18"/>
          <w:szCs w:val="18"/>
        </w:rPr>
      </w:pPr>
    </w:p>
    <w:p w14:paraId="51987678">
      <w:pPr>
        <w:spacing w:line="240" w:lineRule="exact"/>
        <w:ind w:left="1096" w:hanging="1096" w:hangingChars="609"/>
        <w:rPr>
          <w:rFonts w:ascii="宋体" w:hAnsi="宋体" w:eastAsia="仿宋_GB2312"/>
          <w:sz w:val="18"/>
          <w:szCs w:val="18"/>
        </w:rPr>
      </w:pPr>
      <w:r>
        <w:rPr>
          <w:rFonts w:hint="eastAsia" w:ascii="宋体" w:hAnsi="宋体" w:eastAsia="仿宋_GB2312"/>
          <w:sz w:val="18"/>
          <w:szCs w:val="18"/>
        </w:rPr>
        <w:t>填写要求：1</w:t>
      </w:r>
      <w:r>
        <w:rPr>
          <w:rFonts w:ascii="宋体" w:hAnsi="宋体" w:eastAsia="仿宋_GB2312"/>
          <w:sz w:val="18"/>
          <w:szCs w:val="18"/>
        </w:rPr>
        <w:t>.90分及以上，等级评定为“优秀”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总分75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89分，等级评定为“良好”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</w:t>
      </w:r>
      <w:r>
        <w:rPr>
          <w:rFonts w:hint="eastAsia" w:ascii="宋体" w:hAnsi="宋体" w:eastAsia="仿宋_GB2312"/>
          <w:sz w:val="18"/>
          <w:szCs w:val="18"/>
        </w:rPr>
        <w:t>—</w:t>
      </w:r>
      <w:r>
        <w:rPr>
          <w:rFonts w:ascii="宋体" w:hAnsi="宋体" w:eastAsia="仿宋_GB2312"/>
          <w:sz w:val="18"/>
          <w:szCs w:val="18"/>
        </w:rPr>
        <w:t>74分</w:t>
      </w:r>
      <w:r>
        <w:rPr>
          <w:rFonts w:hint="eastAsia" w:ascii="宋体" w:hAnsi="宋体" w:eastAsia="仿宋_GB2312"/>
          <w:sz w:val="18"/>
          <w:szCs w:val="18"/>
        </w:rPr>
        <w:t>等级评</w:t>
      </w:r>
      <w:r>
        <w:rPr>
          <w:rFonts w:ascii="宋体" w:hAnsi="宋体" w:eastAsia="仿宋_GB2312"/>
          <w:sz w:val="18"/>
          <w:szCs w:val="18"/>
        </w:rPr>
        <w:t>定为“合格”</w:t>
      </w:r>
      <w:r>
        <w:rPr>
          <w:rFonts w:hint="eastAsia" w:ascii="宋体" w:hAnsi="宋体" w:eastAsia="仿宋_GB2312"/>
          <w:sz w:val="18"/>
          <w:szCs w:val="18"/>
        </w:rPr>
        <w:t>，</w:t>
      </w:r>
      <w:r>
        <w:rPr>
          <w:rFonts w:ascii="宋体" w:hAnsi="宋体" w:eastAsia="仿宋_GB2312"/>
          <w:sz w:val="18"/>
          <w:szCs w:val="18"/>
        </w:rPr>
        <w:t>总分60分以下，等级评定为“不合格”。</w:t>
      </w:r>
    </w:p>
    <w:p w14:paraId="6BC56C06">
      <w:pPr>
        <w:spacing w:line="240" w:lineRule="exact"/>
        <w:ind w:left="1085" w:leftChars="425" w:hanging="192" w:hangingChars="107"/>
        <w:rPr>
          <w:rFonts w:hint="default" w:ascii="宋体" w:hAnsi="宋体" w:eastAsia="仿宋_GB2312"/>
          <w:sz w:val="18"/>
          <w:szCs w:val="18"/>
          <w:lang w:val="en-US" w:eastAsia="zh-CN"/>
        </w:rPr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2.述职人总得分处请保留小数点后一位。</w:t>
      </w:r>
    </w:p>
    <w:p w14:paraId="2745F802">
      <w:pPr>
        <w:ind w:left="840" w:leftChars="400" w:firstLine="59" w:firstLineChars="33"/>
      </w:pPr>
      <w:r>
        <w:rPr>
          <w:rFonts w:hint="eastAsia" w:ascii="宋体" w:hAnsi="宋体" w:eastAsia="仿宋_GB2312"/>
          <w:sz w:val="18"/>
          <w:szCs w:val="18"/>
          <w:lang w:val="en-US" w:eastAsia="zh-CN"/>
        </w:rPr>
        <w:t>3</w:t>
      </w:r>
      <w:r>
        <w:rPr>
          <w:rFonts w:ascii="宋体" w:hAnsi="宋体" w:eastAsia="仿宋_GB2312"/>
          <w:sz w:val="18"/>
          <w:szCs w:val="18"/>
        </w:rPr>
        <w:t>.</w:t>
      </w:r>
      <w:r>
        <w:rPr>
          <w:rFonts w:hint="eastAsia" w:ascii="宋体" w:hAnsi="宋体" w:eastAsia="仿宋_GB2312"/>
          <w:sz w:val="18"/>
          <w:szCs w:val="18"/>
        </w:rPr>
        <w:t>如表格行数不够可另加。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2024-12-20T07:28:53Z</dcterms:created>
  <dc:creator>86186</dc:creator>
  <cp:lastModifiedBy>8181052643</cp:lastModifiedBy>
  <dcterms:modified xsi:type="dcterms:W3CDTF">2024-12-20T07:29:32Z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A51602107EC343878DFE3BB526FC7D69_12</vt:lpwstr>
  </property>
</Properties>
</file>