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BBABB">
      <w:pPr>
        <w:spacing w:after="0" w:line="570" w:lineRule="exact"/>
        <w:rPr>
          <w:rFonts w:hint="eastAsia" w:ascii="宋体" w:hAnsi="宋体" w:eastAsia="黑体" w:cs="仿宋"/>
          <w:color w:val="000000"/>
          <w:spacing w:val="-5"/>
          <w:sz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-5"/>
          <w:sz w:val="32"/>
          <w:highlight w:val="none"/>
        </w:rPr>
        <w:t>附件</w:t>
      </w:r>
      <w:r>
        <w:rPr>
          <w:rFonts w:hint="eastAsia" w:ascii="黑体" w:hAnsi="黑体" w:eastAsia="黑体" w:cs="黑体"/>
          <w:color w:val="000000"/>
          <w:spacing w:val="-5"/>
          <w:sz w:val="32"/>
          <w:highlight w:val="none"/>
          <w:lang w:val="en-US" w:eastAsia="zh-CN"/>
        </w:rPr>
        <w:t>2</w:t>
      </w:r>
    </w:p>
    <w:p w14:paraId="0B743A55">
      <w:pPr>
        <w:rPr>
          <w:rFonts w:hint="eastAsia" w:ascii="黑体" w:hAnsi="黑体" w:eastAsia="黑体" w:cs="黑体"/>
          <w:color w:val="000000"/>
          <w:spacing w:val="-5"/>
          <w:sz w:val="32"/>
        </w:rPr>
      </w:pPr>
    </w:p>
    <w:p w14:paraId="062DD08C">
      <w:pPr>
        <w:spacing w:after="0" w:line="570" w:lineRule="exact"/>
        <w:jc w:val="center"/>
        <w:rPr>
          <w:rFonts w:ascii="方正小标宋简体" w:hAnsi="方正小标宋简体" w:eastAsia="方正小标宋简体" w:cs="宋体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2</w:t>
      </w:r>
      <w:r>
        <w:rPr>
          <w:rFonts w:ascii="方正小标宋简体" w:hAnsi="方正小标宋简体" w:eastAsia="方正小标宋简体" w:cs="宋体"/>
          <w:kern w:val="0"/>
          <w:sz w:val="44"/>
          <w:szCs w:val="32"/>
        </w:rPr>
        <w:t>02</w:t>
      </w: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宋体"/>
          <w:kern w:val="0"/>
          <w:sz w:val="44"/>
          <w:szCs w:val="32"/>
        </w:rPr>
        <w:t>年上半年发展团员工作推进表</w:t>
      </w:r>
    </w:p>
    <w:p w14:paraId="0A60142E">
      <w:pPr>
        <w:spacing w:after="0" w:line="570" w:lineRule="exact"/>
        <w:ind w:firstLine="640" w:firstLineChars="200"/>
        <w:jc w:val="both"/>
        <w:rPr>
          <w:rFonts w:ascii="宋体" w:hAnsi="宋体" w:eastAsia="仿宋_GB2312" w:cs="宋体"/>
          <w:kern w:val="0"/>
          <w:sz w:val="32"/>
          <w:szCs w:val="32"/>
        </w:rPr>
      </w:pPr>
    </w:p>
    <w:tbl>
      <w:tblPr>
        <w:tblStyle w:val="3"/>
        <w:tblW w:w="13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4"/>
        <w:gridCol w:w="6329"/>
        <w:gridCol w:w="1418"/>
        <w:gridCol w:w="1411"/>
        <w:gridCol w:w="3369"/>
      </w:tblGrid>
      <w:tr w14:paraId="470FC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3" w:hRule="atLeast"/>
          <w:tblHeader/>
          <w:jc w:val="center"/>
        </w:trPr>
        <w:tc>
          <w:tcPr>
            <w:tcW w:w="974" w:type="dxa"/>
            <w:vMerge w:val="restart"/>
            <w:vAlign w:val="center"/>
          </w:tcPr>
          <w:p w14:paraId="6DC14842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329" w:type="dxa"/>
            <w:vMerge w:val="restart"/>
            <w:vAlign w:val="center"/>
          </w:tcPr>
          <w:p w14:paraId="639AC5AF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事项</w:t>
            </w:r>
          </w:p>
        </w:tc>
        <w:tc>
          <w:tcPr>
            <w:tcW w:w="2829" w:type="dxa"/>
            <w:gridSpan w:val="2"/>
            <w:vAlign w:val="center"/>
          </w:tcPr>
          <w:p w14:paraId="69E180BB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时段</w:t>
            </w:r>
          </w:p>
        </w:tc>
        <w:tc>
          <w:tcPr>
            <w:tcW w:w="3369" w:type="dxa"/>
            <w:vMerge w:val="restart"/>
            <w:vAlign w:val="center"/>
          </w:tcPr>
          <w:p w14:paraId="3ECB5085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备注</w:t>
            </w:r>
          </w:p>
        </w:tc>
      </w:tr>
      <w:tr w14:paraId="58D88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tblHeader/>
          <w:jc w:val="center"/>
        </w:trPr>
        <w:tc>
          <w:tcPr>
            <w:tcW w:w="974" w:type="dxa"/>
            <w:vMerge w:val="continue"/>
            <w:vAlign w:val="center"/>
          </w:tcPr>
          <w:p w14:paraId="2DE83CAF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Merge w:val="continue"/>
            <w:vAlign w:val="center"/>
          </w:tcPr>
          <w:p w14:paraId="61BE8265">
            <w:pPr>
              <w:spacing w:after="0" w:line="240" w:lineRule="auto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CCC893F">
            <w:pPr>
              <w:spacing w:after="0" w:line="240" w:lineRule="auto"/>
              <w:ind w:left="2" w:leftChars="-3" w:hanging="8" w:hangingChars="3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开始时间</w:t>
            </w:r>
          </w:p>
        </w:tc>
        <w:tc>
          <w:tcPr>
            <w:tcW w:w="1411" w:type="dxa"/>
            <w:vAlign w:val="center"/>
          </w:tcPr>
          <w:p w14:paraId="4770B18A">
            <w:pPr>
              <w:spacing w:after="0" w:line="240" w:lineRule="auto"/>
              <w:ind w:left="2" w:leftChars="-3" w:hanging="8" w:hangingChars="3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结束时间</w:t>
            </w:r>
          </w:p>
        </w:tc>
        <w:tc>
          <w:tcPr>
            <w:tcW w:w="3369" w:type="dxa"/>
            <w:vMerge w:val="continue"/>
            <w:vAlign w:val="center"/>
          </w:tcPr>
          <w:p w14:paraId="2E15577F">
            <w:pPr>
              <w:spacing w:after="0" w:line="30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 w14:paraId="27174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6233B19E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9" w:type="dxa"/>
            <w:vAlign w:val="center"/>
          </w:tcPr>
          <w:p w14:paraId="78466C7A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开展团员先进性评价</w:t>
            </w:r>
          </w:p>
        </w:tc>
        <w:tc>
          <w:tcPr>
            <w:tcW w:w="1418" w:type="dxa"/>
            <w:vAlign w:val="center"/>
          </w:tcPr>
          <w:p w14:paraId="7797EC59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465C1759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5F151F39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755E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384F8C05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6329" w:type="dxa"/>
            <w:vAlign w:val="center"/>
          </w:tcPr>
          <w:p w14:paraId="080ADFF2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学院团委预审发展对象</w:t>
            </w:r>
          </w:p>
        </w:tc>
        <w:tc>
          <w:tcPr>
            <w:tcW w:w="1418" w:type="dxa"/>
            <w:vAlign w:val="center"/>
          </w:tcPr>
          <w:p w14:paraId="7610D2EB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244C709A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70A86C33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61650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vAlign w:val="center"/>
          </w:tcPr>
          <w:p w14:paraId="09D2AC44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9" w:type="dxa"/>
            <w:vAlign w:val="center"/>
          </w:tcPr>
          <w:p w14:paraId="49D7303D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▲预审合格的发展对象领取《入团志愿书（模拟本）》和《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&lt;中国共产主义青年团入团志愿书&gt;填写说明及范例》</w:t>
            </w:r>
          </w:p>
        </w:tc>
        <w:tc>
          <w:tcPr>
            <w:tcW w:w="2829" w:type="dxa"/>
            <w:gridSpan w:val="2"/>
            <w:vMerge w:val="restart"/>
            <w:vAlign w:val="center"/>
          </w:tcPr>
          <w:p w14:paraId="3D80FEF5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7859B17C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以学院为单位领取，具体安排另行通知</w:t>
            </w:r>
          </w:p>
        </w:tc>
      </w:tr>
      <w:tr w14:paraId="7EF2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048A8019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7354F4CF">
            <w:pPr>
              <w:spacing w:after="0" w:line="360" w:lineRule="exact"/>
              <w:ind w:firstLine="14" w:firstLineChars="5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▲报送《青岛农业大学学院团委新发展团员花名册》（附件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）</w:t>
            </w:r>
          </w:p>
        </w:tc>
        <w:tc>
          <w:tcPr>
            <w:tcW w:w="2829" w:type="dxa"/>
            <w:gridSpan w:val="2"/>
            <w:vMerge w:val="continue"/>
            <w:vAlign w:val="center"/>
          </w:tcPr>
          <w:p w14:paraId="7A729FA3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369" w:type="dxa"/>
            <w:vAlign w:val="center"/>
          </w:tcPr>
          <w:p w14:paraId="410CC663">
            <w:pPr>
              <w:spacing w:after="0" w:line="280" w:lineRule="exact"/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此时花名册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</w:rPr>
              <w:t>不需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填写“入团时间”列</w:t>
            </w:r>
          </w:p>
          <w:p w14:paraId="2F24F7FF">
            <w:pPr>
              <w:spacing w:after="0" w:line="280" w:lineRule="exact"/>
              <w:rPr>
                <w:rFonts w:hint="default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  <w:lang w:val="en-US" w:eastAsia="zh-CN"/>
              </w:rPr>
              <w:t>“团员发展编号列”根据分配的号段填入</w:t>
            </w:r>
          </w:p>
          <w:p w14:paraId="4B543D83">
            <w:pPr>
              <w:spacing w:after="0" w:line="280" w:lineRule="exact"/>
              <w:rPr>
                <w:rFonts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</w:rPr>
              <w:t>须加盖公章</w:t>
            </w:r>
          </w:p>
          <w:p w14:paraId="0B0177DC">
            <w:pPr>
              <w:spacing w:after="0" w:line="280" w:lineRule="exact"/>
              <w:rPr>
                <w:rFonts w:ascii="宋体" w:hAnsi="宋体" w:eastAsia="仿宋_GB2312" w:cs="宋体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仿宋_GB2312" w:cs="宋体"/>
                <w:spacing w:val="-8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电子、纸质扫描件上传指定链接（缺一不可），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</w:rPr>
              <w:t>无需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线下报送</w:t>
            </w:r>
          </w:p>
        </w:tc>
      </w:tr>
      <w:tr w14:paraId="0D8E0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585656D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6329" w:type="dxa"/>
            <w:vAlign w:val="center"/>
          </w:tcPr>
          <w:p w14:paraId="38E5E3FB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预审结果公示</w:t>
            </w:r>
          </w:p>
        </w:tc>
        <w:tc>
          <w:tcPr>
            <w:tcW w:w="1418" w:type="dxa"/>
            <w:vAlign w:val="center"/>
          </w:tcPr>
          <w:p w14:paraId="0231DAF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2F115F0B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79D08FFF">
            <w:pPr>
              <w:spacing w:after="0" w:line="280" w:lineRule="exact"/>
              <w:rPr>
                <w:rFonts w:ascii="宋体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10"/>
                <w:kern w:val="0"/>
                <w:szCs w:val="21"/>
              </w:rPr>
              <w:t>至少5个工作日</w:t>
            </w:r>
          </w:p>
        </w:tc>
      </w:tr>
      <w:tr w14:paraId="028E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01D9981C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6329" w:type="dxa"/>
            <w:vAlign w:val="center"/>
          </w:tcPr>
          <w:p w14:paraId="5B66AFF8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组织发展对象认真填写《入团志愿书（模拟本）》</w:t>
            </w:r>
          </w:p>
        </w:tc>
        <w:tc>
          <w:tcPr>
            <w:tcW w:w="1418" w:type="dxa"/>
            <w:vAlign w:val="center"/>
          </w:tcPr>
          <w:p w14:paraId="3C19A466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129C353D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030776DA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1.对照《&lt;入团志愿书&gt;检查要点》认真填写</w:t>
            </w:r>
          </w:p>
          <w:p w14:paraId="671AB0AF">
            <w:pPr>
              <w:spacing w:after="0" w:line="280" w:lineRule="exact"/>
              <w:rPr>
                <w:rFonts w:hint="default" w:ascii="宋体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照片粘贴、公章、签字等一应俱全</w:t>
            </w:r>
          </w:p>
        </w:tc>
      </w:tr>
      <w:tr w14:paraId="6A46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0C4F091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6329" w:type="dxa"/>
            <w:vAlign w:val="center"/>
          </w:tcPr>
          <w:p w14:paraId="6C8B32BC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确定入团介绍人</w:t>
            </w:r>
          </w:p>
        </w:tc>
        <w:tc>
          <w:tcPr>
            <w:tcW w:w="1418" w:type="dxa"/>
            <w:vAlign w:val="center"/>
          </w:tcPr>
          <w:p w14:paraId="6D94B475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369534DC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2E9EC510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22591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vAlign w:val="center"/>
          </w:tcPr>
          <w:p w14:paraId="2B8A9ED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6329" w:type="dxa"/>
            <w:vAlign w:val="center"/>
          </w:tcPr>
          <w:p w14:paraId="3A306F14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召开支部大会，讨论接收新团员</w:t>
            </w:r>
          </w:p>
        </w:tc>
        <w:tc>
          <w:tcPr>
            <w:tcW w:w="2829" w:type="dxa"/>
            <w:gridSpan w:val="2"/>
            <w:vMerge w:val="restart"/>
            <w:vAlign w:val="center"/>
          </w:tcPr>
          <w:p w14:paraId="31F2F73A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Merge w:val="restart"/>
            <w:vAlign w:val="center"/>
          </w:tcPr>
          <w:p w14:paraId="0B2A156D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4FE5C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239A2CA6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7458F640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形成支部大会决议，报学院团委审批</w:t>
            </w:r>
          </w:p>
        </w:tc>
        <w:tc>
          <w:tcPr>
            <w:tcW w:w="2829" w:type="dxa"/>
            <w:gridSpan w:val="2"/>
            <w:vMerge w:val="continue"/>
            <w:vAlign w:val="center"/>
          </w:tcPr>
          <w:p w14:paraId="32990775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369" w:type="dxa"/>
            <w:vMerge w:val="continue"/>
            <w:vAlign w:val="center"/>
          </w:tcPr>
          <w:p w14:paraId="0FD73BC0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48E9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025DFD0B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6329" w:type="dxa"/>
            <w:vAlign w:val="center"/>
          </w:tcPr>
          <w:p w14:paraId="0ECFDC55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学院团委召开团委委员会议，集体审议和表决团支部上报的接收新团员的决议</w:t>
            </w:r>
          </w:p>
        </w:tc>
        <w:tc>
          <w:tcPr>
            <w:tcW w:w="1418" w:type="dxa"/>
            <w:vAlign w:val="center"/>
          </w:tcPr>
          <w:p w14:paraId="37BBF0F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69D86AC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65BE954C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12D5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7E7C236C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6329" w:type="dxa"/>
            <w:vAlign w:val="center"/>
          </w:tcPr>
          <w:p w14:paraId="21FE92BC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审批意见写入《入团志愿书（模拟本）》，并通知报批的团支部</w:t>
            </w:r>
          </w:p>
        </w:tc>
        <w:tc>
          <w:tcPr>
            <w:tcW w:w="1418" w:type="dxa"/>
            <w:vAlign w:val="center"/>
          </w:tcPr>
          <w:p w14:paraId="789CE91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092466BA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79F62A8D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0970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28A2F3CC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6329" w:type="dxa"/>
            <w:vAlign w:val="center"/>
          </w:tcPr>
          <w:p w14:paraId="7947408E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团支部将审批结果通知本人并在支部大会上宣布</w:t>
            </w:r>
          </w:p>
        </w:tc>
        <w:tc>
          <w:tcPr>
            <w:tcW w:w="1418" w:type="dxa"/>
            <w:vAlign w:val="center"/>
          </w:tcPr>
          <w:p w14:paraId="76609855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5E63F76A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5444B796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</w:p>
        </w:tc>
      </w:tr>
      <w:tr w14:paraId="04A80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06F8C994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9" w:type="dxa"/>
            <w:vAlign w:val="center"/>
          </w:tcPr>
          <w:p w14:paraId="47A0BCB0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▲报送填写完成的《入团志愿书（模拟本）》</w:t>
            </w:r>
          </w:p>
        </w:tc>
        <w:tc>
          <w:tcPr>
            <w:tcW w:w="2829" w:type="dxa"/>
            <w:gridSpan w:val="2"/>
            <w:vAlign w:val="center"/>
          </w:tcPr>
          <w:p w14:paraId="3C42AB9F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2ABDAC00">
            <w:pPr>
              <w:spacing w:after="0" w:line="280" w:lineRule="exact"/>
              <w:rPr>
                <w:rFonts w:hint="default" w:ascii="宋体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以学院为单位报送</w:t>
            </w: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至知行楼312，具体安排另行通知</w:t>
            </w:r>
          </w:p>
        </w:tc>
      </w:tr>
      <w:tr w14:paraId="4023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shd w:val="clear" w:color="auto" w:fill="auto"/>
            <w:vAlign w:val="center"/>
          </w:tcPr>
          <w:p w14:paraId="1E32DDF2">
            <w:pPr>
              <w:spacing w:after="0" w:line="360" w:lineRule="exact"/>
              <w:jc w:val="center"/>
              <w:rPr>
                <w:rFonts w:hint="default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329" w:type="dxa"/>
            <w:shd w:val="clear" w:color="auto" w:fill="auto"/>
            <w:vAlign w:val="center"/>
          </w:tcPr>
          <w:p w14:paraId="25D88059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▲学院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团委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间互查《入团志愿书（模拟本）》，并报送《&lt;入团志愿书&gt;学院互查台账》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801D1D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E77A12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shd w:val="clear" w:color="auto" w:fill="auto"/>
            <w:vAlign w:val="center"/>
          </w:tcPr>
          <w:p w14:paraId="5993C1F3">
            <w:pPr>
              <w:spacing w:after="0" w:line="280" w:lineRule="exact"/>
              <w:rPr>
                <w:rFonts w:ascii="宋体" w:hAnsi="宋体" w:eastAsia="仿宋_GB2312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月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日前报送《&lt;入团志愿书&gt;学院互查台账》，电子材料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  <w:lang w:val="en-US" w:eastAsia="zh-CN"/>
              </w:rPr>
              <w:t>和纸质扫描件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上传至指定链接</w:t>
            </w:r>
          </w:p>
        </w:tc>
      </w:tr>
      <w:tr w14:paraId="34C1A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3AD95E00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2882EBC0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交换回《入团志愿书（模拟本）》，修改互查后的《入团志愿书（模拟本）》</w:t>
            </w:r>
          </w:p>
        </w:tc>
        <w:tc>
          <w:tcPr>
            <w:tcW w:w="1418" w:type="dxa"/>
            <w:vAlign w:val="center"/>
          </w:tcPr>
          <w:p w14:paraId="4369BB53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5月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0250C1F9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5月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7F7EED91">
            <w:pPr>
              <w:spacing w:after="0" w:line="280" w:lineRule="exact"/>
              <w:rPr>
                <w:rFonts w:ascii="宋体" w:hAnsi="宋体" w:eastAsia="仿宋_GB2312" w:cs="宋体"/>
                <w:spacing w:val="-14"/>
                <w:kern w:val="0"/>
                <w:szCs w:val="21"/>
              </w:rPr>
            </w:pPr>
          </w:p>
        </w:tc>
      </w:tr>
      <w:tr w14:paraId="1917D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54BB3839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73E98E70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▲报送修改完成的《入团志愿书（模拟本）》</w:t>
            </w:r>
          </w:p>
        </w:tc>
        <w:tc>
          <w:tcPr>
            <w:tcW w:w="2829" w:type="dxa"/>
            <w:gridSpan w:val="2"/>
            <w:vAlign w:val="center"/>
          </w:tcPr>
          <w:p w14:paraId="3839CDE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4113B7D9">
            <w:pPr>
              <w:spacing w:after="0" w:line="280" w:lineRule="exact"/>
              <w:rPr>
                <w:rFonts w:hint="eastAsia" w:ascii="宋体" w:hAnsi="宋体" w:eastAsia="仿宋_GB2312" w:cs="宋体"/>
                <w:spacing w:val="-14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以学院为单位报纸知行楼31</w:t>
            </w: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  <w:lang w:val="en-US" w:eastAsia="zh-CN"/>
              </w:rPr>
              <w:t>2，具体安排另行通知</w:t>
            </w:r>
          </w:p>
        </w:tc>
      </w:tr>
      <w:tr w14:paraId="21E03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34860348"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329" w:type="dxa"/>
            <w:vAlign w:val="center"/>
          </w:tcPr>
          <w:p w14:paraId="18D14D61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校团委集中审查《入团志愿书（模拟本）》</w:t>
            </w:r>
          </w:p>
        </w:tc>
        <w:tc>
          <w:tcPr>
            <w:tcW w:w="1418" w:type="dxa"/>
            <w:vAlign w:val="center"/>
          </w:tcPr>
          <w:p w14:paraId="2A481C2E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5月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255C60AF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6BC1F7F3">
            <w:pPr>
              <w:spacing w:after="0" w:line="280" w:lineRule="exact"/>
              <w:rPr>
                <w:rFonts w:ascii="宋体" w:hAnsi="宋体" w:eastAsia="仿宋_GB2312" w:cs="宋体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14"/>
                <w:kern w:val="0"/>
                <w:szCs w:val="21"/>
              </w:rPr>
              <w:t>全部审核通过方可进行下一步</w:t>
            </w:r>
          </w:p>
        </w:tc>
      </w:tr>
      <w:tr w14:paraId="2BA8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vAlign w:val="center"/>
          </w:tcPr>
          <w:p w14:paraId="64FE0346">
            <w:pPr>
              <w:keepNext/>
              <w:keepLines/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329" w:type="dxa"/>
            <w:vAlign w:val="center"/>
          </w:tcPr>
          <w:p w14:paraId="59B9726F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▲报送《学院团委关于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年团员发展对象（第※批）预审结果的公示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》（附件5）公示图片</w:t>
            </w:r>
          </w:p>
        </w:tc>
        <w:tc>
          <w:tcPr>
            <w:tcW w:w="2829" w:type="dxa"/>
            <w:gridSpan w:val="2"/>
            <w:vMerge w:val="restart"/>
            <w:vAlign w:val="center"/>
          </w:tcPr>
          <w:p w14:paraId="29A1AE45"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092717B3">
            <w:pPr>
              <w:keepNext/>
              <w:keepLines/>
              <w:spacing w:after="0" w:line="280" w:lineRule="exact"/>
              <w:rPr>
                <w:rFonts w:hint="default" w:ascii="宋体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1.上传公示</w:t>
            </w:r>
            <w:r>
              <w:rPr>
                <w:rFonts w:hint="eastAsia" w:ascii="宋体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现场拍照图片</w:t>
            </w: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，请勿上传公示原件电子稿</w:t>
            </w:r>
          </w:p>
          <w:p w14:paraId="1DF69F47">
            <w:pPr>
              <w:keepNext/>
              <w:keepLines/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上传材料至指定链接</w:t>
            </w:r>
          </w:p>
        </w:tc>
      </w:tr>
      <w:tr w14:paraId="44FDA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4F87FD81"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0F6F1E0A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▲审查通过的学院换领《入团志愿书（正式本）》和团员证</w:t>
            </w:r>
          </w:p>
        </w:tc>
        <w:tc>
          <w:tcPr>
            <w:tcW w:w="2829" w:type="dxa"/>
            <w:gridSpan w:val="2"/>
            <w:vMerge w:val="continue"/>
            <w:vAlign w:val="center"/>
          </w:tcPr>
          <w:p w14:paraId="514260CA"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369" w:type="dxa"/>
            <w:vAlign w:val="center"/>
          </w:tcPr>
          <w:p w14:paraId="1A0FE37D">
            <w:pPr>
              <w:keepNext/>
              <w:keepLines/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全部审查通过的方可换领</w:t>
            </w:r>
          </w:p>
        </w:tc>
      </w:tr>
      <w:tr w14:paraId="7717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5EF606D8"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329" w:type="dxa"/>
            <w:vAlign w:val="center"/>
          </w:tcPr>
          <w:p w14:paraId="3632D0A8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组织发展对象对照模拟志愿书认真填写《入团志愿书（正式本）》，填写团员证</w:t>
            </w:r>
          </w:p>
        </w:tc>
        <w:tc>
          <w:tcPr>
            <w:tcW w:w="1418" w:type="dxa"/>
            <w:vAlign w:val="center"/>
          </w:tcPr>
          <w:p w14:paraId="1C10650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013CA3E7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04B392DD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 w:eastAsia="仿宋_GB2312" w:cs="宋体"/>
                <w:kern w:val="0"/>
                <w:szCs w:val="21"/>
              </w:rPr>
              <w:t>集中填写</w:t>
            </w:r>
          </w:p>
        </w:tc>
      </w:tr>
      <w:tr w14:paraId="4DD3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6A69F184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329" w:type="dxa"/>
            <w:vAlign w:val="center"/>
          </w:tcPr>
          <w:p w14:paraId="55447C9E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学院团委审查《入团志愿书（正式本）》，审查无误的加盖公章</w:t>
            </w:r>
          </w:p>
        </w:tc>
        <w:tc>
          <w:tcPr>
            <w:tcW w:w="1418" w:type="dxa"/>
            <w:vAlign w:val="center"/>
          </w:tcPr>
          <w:p w14:paraId="5BE67624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38DA2501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61C895DD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对照《&lt;入团志愿书&gt;检查要点》严格审查</w:t>
            </w:r>
          </w:p>
        </w:tc>
      </w:tr>
      <w:tr w14:paraId="54602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68090A65"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329" w:type="dxa"/>
            <w:vAlign w:val="center"/>
          </w:tcPr>
          <w:p w14:paraId="346EF3B9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▲携团员证至校团委加盖钢印</w:t>
            </w:r>
          </w:p>
        </w:tc>
        <w:tc>
          <w:tcPr>
            <w:tcW w:w="2829" w:type="dxa"/>
            <w:gridSpan w:val="2"/>
            <w:vAlign w:val="center"/>
          </w:tcPr>
          <w:p w14:paraId="24F4FD5D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1B257541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以学院为单位开展，具体安排另行通知</w:t>
            </w:r>
          </w:p>
        </w:tc>
      </w:tr>
      <w:tr w14:paraId="41CFC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63837FB9"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329" w:type="dxa"/>
            <w:vAlign w:val="center"/>
          </w:tcPr>
          <w:p w14:paraId="4DC0557C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新团员入团仪式</w:t>
            </w:r>
          </w:p>
        </w:tc>
        <w:tc>
          <w:tcPr>
            <w:tcW w:w="2829" w:type="dxa"/>
            <w:gridSpan w:val="2"/>
            <w:vAlign w:val="center"/>
          </w:tcPr>
          <w:p w14:paraId="1C45271B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6E9A3DC0">
            <w:pPr>
              <w:spacing w:after="0" w:line="280" w:lineRule="exact"/>
              <w:rPr>
                <w:rFonts w:ascii="宋体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参照《入团仪式资源包》（https://xingxing.link/_10i3）</w:t>
            </w:r>
          </w:p>
        </w:tc>
      </w:tr>
      <w:tr w14:paraId="3499E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vAlign w:val="center"/>
          </w:tcPr>
          <w:p w14:paraId="71ECFFA1">
            <w:pPr>
              <w:keepNext/>
              <w:keepLines/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329" w:type="dxa"/>
            <w:vAlign w:val="center"/>
          </w:tcPr>
          <w:p w14:paraId="0489D074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建立新团员实体档案。</w:t>
            </w:r>
          </w:p>
        </w:tc>
        <w:tc>
          <w:tcPr>
            <w:tcW w:w="1418" w:type="dxa"/>
            <w:vMerge w:val="restart"/>
            <w:vAlign w:val="center"/>
          </w:tcPr>
          <w:p w14:paraId="5DBF951A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Merge w:val="restart"/>
            <w:vAlign w:val="center"/>
          </w:tcPr>
          <w:p w14:paraId="3DC2568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▲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仿宋_GB2312" w:cs="宋体"/>
                <w:spacing w:val="-6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Merge w:val="restart"/>
            <w:vAlign w:val="center"/>
          </w:tcPr>
          <w:p w14:paraId="164723D8">
            <w:pPr>
              <w:spacing w:after="0" w:line="280" w:lineRule="exact"/>
              <w:rPr>
                <w:rFonts w:hint="default" w:ascii="宋体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Cs w:val="21"/>
              </w:rPr>
              <w:t>对照《“智慧团建”&lt;入团志愿书&gt;电子版（团员电子数据库）审查台账》逐条</w:t>
            </w:r>
            <w:r>
              <w:rPr>
                <w:rFonts w:hint="eastAsia" w:ascii="宋体" w:hAnsi="宋体" w:eastAsia="仿宋_GB2312" w:cs="宋体"/>
                <w:kern w:val="0"/>
                <w:szCs w:val="21"/>
                <w:lang w:val="en-US" w:eastAsia="zh-CN"/>
              </w:rPr>
              <w:t>审查要点</w:t>
            </w:r>
          </w:p>
        </w:tc>
      </w:tr>
      <w:tr w14:paraId="357A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217AC6A3"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49336095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▲建立新团员电子档案：将审查无误的档案在“智慧团建”系统进行规范上传和审核操作</w:t>
            </w:r>
          </w:p>
        </w:tc>
        <w:tc>
          <w:tcPr>
            <w:tcW w:w="1418" w:type="dxa"/>
            <w:vMerge w:val="continue"/>
            <w:vAlign w:val="center"/>
          </w:tcPr>
          <w:p w14:paraId="1D720D30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1" w:type="dxa"/>
            <w:vMerge w:val="continue"/>
            <w:vAlign w:val="center"/>
          </w:tcPr>
          <w:p w14:paraId="2D956A2C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369" w:type="dxa"/>
            <w:vMerge w:val="continue"/>
            <w:vAlign w:val="center"/>
          </w:tcPr>
          <w:p w14:paraId="318BB58E">
            <w:pPr>
              <w:spacing w:after="0" w:line="28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 w14:paraId="1B4F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restart"/>
            <w:vAlign w:val="center"/>
          </w:tcPr>
          <w:p w14:paraId="5F1929CC">
            <w:pPr>
              <w:keepNext/>
              <w:keepLines/>
              <w:spacing w:after="0" w:line="360" w:lineRule="exact"/>
              <w:jc w:val="center"/>
              <w:rPr>
                <w:rFonts w:hint="default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329" w:type="dxa"/>
            <w:vAlign w:val="center"/>
          </w:tcPr>
          <w:p w14:paraId="738F14B0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▲报送《※※学院团委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年（第※批）发展团员工作报告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》（附件6）</w:t>
            </w:r>
          </w:p>
        </w:tc>
        <w:tc>
          <w:tcPr>
            <w:tcW w:w="2829" w:type="dxa"/>
            <w:gridSpan w:val="2"/>
            <w:vMerge w:val="restart"/>
            <w:vAlign w:val="center"/>
          </w:tcPr>
          <w:p w14:paraId="36CFE67F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▲6月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64CC1234">
            <w:pPr>
              <w:spacing w:after="0" w:line="280" w:lineRule="exact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b/>
                <w:bCs/>
                <w:spacing w:val="-20"/>
                <w:kern w:val="0"/>
                <w:szCs w:val="21"/>
              </w:rPr>
              <w:t>须加盖公章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；</w:t>
            </w:r>
          </w:p>
          <w:p w14:paraId="525BEC02">
            <w:pPr>
              <w:spacing w:after="0" w:line="28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2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电子、纸质扫描件上传指定链接（缺一不可），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</w:rPr>
              <w:t>无需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线下报送</w:t>
            </w:r>
          </w:p>
        </w:tc>
      </w:tr>
      <w:tr w14:paraId="46904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Merge w:val="continue"/>
            <w:vAlign w:val="center"/>
          </w:tcPr>
          <w:p w14:paraId="17885E57">
            <w:pPr>
              <w:keepNext/>
              <w:keepLines/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329" w:type="dxa"/>
            <w:vAlign w:val="center"/>
          </w:tcPr>
          <w:p w14:paraId="31F99466">
            <w:pPr>
              <w:keepNext/>
              <w:keepLines/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▲报送《青岛农业大学学院团委新发展团员花名册》（附件</w:t>
            </w: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4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）</w:t>
            </w:r>
          </w:p>
        </w:tc>
        <w:tc>
          <w:tcPr>
            <w:tcW w:w="2829" w:type="dxa"/>
            <w:gridSpan w:val="2"/>
            <w:vMerge w:val="continue"/>
            <w:vAlign w:val="center"/>
          </w:tcPr>
          <w:p w14:paraId="3FC4FF9E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369" w:type="dxa"/>
            <w:vAlign w:val="center"/>
          </w:tcPr>
          <w:p w14:paraId="743F9AE5">
            <w:pPr>
              <w:keepNext/>
              <w:keepLines/>
              <w:spacing w:after="0" w:line="280" w:lineRule="exact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1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此时花名</w:t>
            </w:r>
            <w:r>
              <w:rPr>
                <w:rFonts w:hint="eastAsia" w:ascii="宋体" w:hAnsi="宋体" w:eastAsia="仿宋_GB2312" w:cs="宋体"/>
                <w:b/>
                <w:bCs/>
                <w:spacing w:val="-20"/>
                <w:kern w:val="0"/>
                <w:szCs w:val="21"/>
              </w:rPr>
              <w:t>册须填写“入团时间”列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；</w:t>
            </w:r>
          </w:p>
          <w:p w14:paraId="53E48173">
            <w:pPr>
              <w:spacing w:after="0" w:line="280" w:lineRule="exact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2</w:t>
            </w: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.</w:t>
            </w:r>
            <w:r>
              <w:rPr>
                <w:rFonts w:hint="eastAsia" w:ascii="宋体" w:hAnsi="宋体" w:eastAsia="仿宋_GB2312" w:cs="宋体"/>
                <w:b/>
                <w:bCs/>
                <w:spacing w:val="-20"/>
                <w:kern w:val="0"/>
                <w:szCs w:val="21"/>
              </w:rPr>
              <w:t>须加盖公章</w:t>
            </w:r>
            <w:r>
              <w:rPr>
                <w:rFonts w:hint="eastAsia" w:ascii="宋体" w:hAnsi="宋体" w:eastAsia="仿宋_GB2312" w:cs="宋体"/>
                <w:spacing w:val="-20"/>
                <w:kern w:val="0"/>
                <w:szCs w:val="21"/>
              </w:rPr>
              <w:t>；</w:t>
            </w:r>
          </w:p>
          <w:p w14:paraId="1FCC4D80">
            <w:pPr>
              <w:spacing w:after="0" w:line="280" w:lineRule="exact"/>
              <w:rPr>
                <w:rFonts w:ascii="宋体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ascii="宋体" w:hAnsi="宋体" w:eastAsia="仿宋_GB2312" w:cs="宋体"/>
                <w:spacing w:val="-20"/>
                <w:kern w:val="0"/>
                <w:szCs w:val="21"/>
              </w:rPr>
              <w:t>3.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电子、纸质扫描件上传指定链接（缺一不可），</w:t>
            </w:r>
            <w:r>
              <w:rPr>
                <w:rFonts w:hint="eastAsia" w:ascii="宋体" w:hAnsi="宋体" w:eastAsia="仿宋_GB2312" w:cs="宋体"/>
                <w:b/>
                <w:bCs/>
                <w:spacing w:val="-8"/>
                <w:kern w:val="0"/>
                <w:szCs w:val="21"/>
              </w:rPr>
              <w:t>无需</w:t>
            </w:r>
            <w:r>
              <w:rPr>
                <w:rFonts w:hint="eastAsia" w:ascii="宋体" w:hAnsi="宋体" w:eastAsia="仿宋_GB2312" w:cs="宋体"/>
                <w:spacing w:val="-8"/>
                <w:kern w:val="0"/>
                <w:szCs w:val="21"/>
              </w:rPr>
              <w:t>线下报送</w:t>
            </w:r>
          </w:p>
        </w:tc>
      </w:tr>
      <w:tr w14:paraId="042D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74" w:type="dxa"/>
            <w:vAlign w:val="center"/>
          </w:tcPr>
          <w:p w14:paraId="425290C1">
            <w:pPr>
              <w:spacing w:after="0" w:line="360" w:lineRule="exact"/>
              <w:jc w:val="center"/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329" w:type="dxa"/>
            <w:vAlign w:val="center"/>
          </w:tcPr>
          <w:p w14:paraId="2AFF1557">
            <w:pPr>
              <w:spacing w:after="0" w:line="360" w:lineRule="exact"/>
              <w:jc w:val="both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校团委开展“智慧团建”电子档案核查</w:t>
            </w:r>
          </w:p>
        </w:tc>
        <w:tc>
          <w:tcPr>
            <w:tcW w:w="1418" w:type="dxa"/>
            <w:vAlign w:val="center"/>
          </w:tcPr>
          <w:p w14:paraId="045BEDC6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6月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411" w:type="dxa"/>
            <w:vAlign w:val="center"/>
          </w:tcPr>
          <w:p w14:paraId="4552D9E2">
            <w:pPr>
              <w:spacing w:after="0" w:line="36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6月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3369" w:type="dxa"/>
            <w:vAlign w:val="center"/>
          </w:tcPr>
          <w:p w14:paraId="0F831473">
            <w:pPr>
              <w:spacing w:after="0" w:line="28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 w14:paraId="599A2874">
      <w:pPr>
        <w:spacing w:after="0" w:line="570" w:lineRule="exact"/>
        <w:ind w:firstLine="560" w:firstLineChars="200"/>
        <w:jc w:val="both"/>
        <w:rPr>
          <w:rFonts w:ascii="宋体" w:hAnsi="宋体" w:eastAsia="仿宋_GB2312" w:cs="宋体"/>
          <w:kern w:val="0"/>
          <w:sz w:val="28"/>
          <w:szCs w:val="28"/>
        </w:rPr>
      </w:pPr>
      <w:r>
        <w:rPr>
          <w:rFonts w:hint="eastAsia" w:ascii="宋体" w:hAnsi="宋体" w:eastAsia="仿宋_GB2312" w:cs="宋体"/>
          <w:kern w:val="0"/>
          <w:sz w:val="28"/>
          <w:szCs w:val="28"/>
        </w:rPr>
        <w:t>说明：1</w:t>
      </w:r>
      <w:r>
        <w:rPr>
          <w:rFonts w:ascii="宋体" w:hAnsi="宋体" w:eastAsia="仿宋_GB2312" w:cs="宋体"/>
          <w:kern w:val="0"/>
          <w:sz w:val="28"/>
          <w:szCs w:val="28"/>
        </w:rPr>
        <w:t>.</w:t>
      </w:r>
      <w:r>
        <w:rPr>
          <w:rFonts w:hint="eastAsia" w:ascii="宋体" w:hAnsi="宋体" w:eastAsia="仿宋_GB2312" w:cs="宋体"/>
          <w:kern w:val="0"/>
          <w:sz w:val="28"/>
          <w:szCs w:val="28"/>
        </w:rPr>
        <w:t>标注“▲”的为领取、报送有关材料的事件和时间节点</w:t>
      </w:r>
      <w:r>
        <w:rPr>
          <w:rFonts w:ascii="宋体" w:hAnsi="宋体" w:eastAsia="仿宋_GB2312" w:cs="宋体"/>
          <w:kern w:val="0"/>
          <w:sz w:val="28"/>
          <w:szCs w:val="28"/>
        </w:rPr>
        <w:t>。</w:t>
      </w:r>
    </w:p>
    <w:p w14:paraId="14663782">
      <w:pPr>
        <w:wordWrap w:val="0"/>
        <w:spacing w:after="0" w:line="570" w:lineRule="exact"/>
        <w:ind w:left="1700" w:leftChars="267" w:hanging="1139" w:hangingChars="407"/>
        <w:jc w:val="both"/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仿宋_GB2312" w:cs="宋体"/>
          <w:kern w:val="0"/>
          <w:sz w:val="28"/>
          <w:szCs w:val="28"/>
        </w:rPr>
        <w:t xml:space="preserve"> </w:t>
      </w:r>
      <w:r>
        <w:rPr>
          <w:rFonts w:ascii="宋体" w:hAnsi="宋体" w:eastAsia="仿宋_GB2312" w:cs="宋体"/>
          <w:kern w:val="0"/>
          <w:sz w:val="28"/>
          <w:szCs w:val="28"/>
        </w:rPr>
        <w:t xml:space="preserve">     2.</w:t>
      </w:r>
      <w:r>
        <w:rPr>
          <w:rFonts w:hint="eastAsia" w:ascii="宋体" w:hAnsi="宋体" w:eastAsia="仿宋_GB2312" w:cs="宋体"/>
          <w:kern w:val="0"/>
          <w:sz w:val="28"/>
          <w:szCs w:val="28"/>
        </w:rPr>
        <w:t>有关材料电子版和纸质扫描件</w:t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t>上传至链接：</w:t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instrText xml:space="preserve"> HYPERLINK "http://qauyouth.quickconnect.cn/sharing/NJhIGFTu7" </w:instrText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fldChar w:fldCharType="separate"/>
      </w:r>
      <w:r>
        <w:rPr>
          <w:rStyle w:val="5"/>
          <w:rFonts w:hint="eastAsia" w:ascii="宋体" w:hAnsi="宋体" w:eastAsia="仿宋_GB2312" w:cs="宋体"/>
          <w:kern w:val="0"/>
          <w:sz w:val="28"/>
          <w:szCs w:val="28"/>
          <w:highlight w:val="none"/>
        </w:rPr>
        <w:t>http://qauyouth.quickconnect.cn/sharing/NJhIGFTu7</w:t>
      </w:r>
      <w:r>
        <w:rPr>
          <w:rStyle w:val="5"/>
          <w:rFonts w:hint="eastAsia" w:ascii="宋体" w:hAnsi="宋体" w:eastAsia="仿宋_GB2312" w:cs="宋体"/>
          <w:kern w:val="0"/>
          <w:sz w:val="28"/>
          <w:szCs w:val="28"/>
          <w:highlight w:val="none"/>
          <w:lang w:val="en-US" w:eastAsia="zh-CN"/>
        </w:rPr>
        <w:t>#</w:t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仿宋_GB2312" w:cs="宋体"/>
          <w:kern w:val="0"/>
          <w:sz w:val="28"/>
          <w:szCs w:val="28"/>
          <w:highlight w:val="none"/>
        </w:rPr>
        <w:t>无需再线下报送。</w:t>
      </w:r>
    </w:p>
    <w:p w14:paraId="1913A8A3">
      <w:pPr>
        <w:wordWrap w:val="0"/>
        <w:spacing w:after="0" w:line="240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color w:val="000000"/>
          <w:spacing w:val="-5"/>
          <w:sz w:val="32"/>
          <w:highlight w:val="none"/>
        </w:rPr>
      </w:pPr>
      <w:r>
        <w:rPr>
          <w:position w:val="-22"/>
          <w:highlight w:val="none"/>
        </w:rPr>
        <w:drawing>
          <wp:inline distT="0" distB="0" distL="0" distR="0">
            <wp:extent cx="702310" cy="702310"/>
            <wp:effectExtent l="0" t="0" r="8890" b="8890"/>
            <wp:docPr id="1026" name="IM 2" descr="C:/Users/蓝桉/Desktop/225-2025上半年团员发展（2025-4-7）-QRcode.png225-2025上半年团员发展（2025-4-7）-QRco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 2" descr="C:/Users/蓝桉/Desktop/225-2025上半年团员发展（2025-4-7）-QRcode.png225-2025上半年团员发展（2025-4-7）-QRcode"/>
                    <pic:cNvPicPr/>
                  </pic:nvPicPr>
                  <pic:blipFill>
                    <a:blip r:embed="rId6" cstate="print"/>
                    <a:srcRect t="45" b="45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816BC"/>
    <w:rsid w:val="4DF0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1376</Words>
  <Characters>1526</Characters>
  <Paragraphs>182</Paragraphs>
  <TotalTime>37</TotalTime>
  <ScaleCrop>false</ScaleCrop>
  <LinksUpToDate>false</LinksUpToDate>
  <CharactersWithSpaces>1532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2025-04-08T01:36:00Z</dcterms:created>
  <dc:creator>HP</dc:creator>
  <cp:lastModifiedBy>焦健</cp:lastModifiedBy>
  <dcterms:modified xsi:type="dcterms:W3CDTF">2025-04-22T03:08:06Z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eyJoZGlkIjoiZjJhZjdjNjQ0YjFlM2ZiM2Y3MzI4OTU4YmFhYTk5YzYiLCJ1c2VySWQiOiIyMjUzNDI2OTIifQ==</vt:lpwstr>
  </property>
  <property fmtid="{D5CDD505-2E9C-101B-9397-08002B2CF9AE}" pid="4" name="ICV">
    <vt:lpwstr>DCB5E60F1CCE4436B2A3F11E04B29646_12</vt:lpwstr>
  </property>
</Properties>
</file>