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0E3165">
      <w:pPr>
        <w:pStyle w:val="4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兑换学时指导手册【学院初审版】</w:t>
      </w:r>
    </w:p>
    <w:p w14:paraId="2DBD2A19">
      <w:pPr>
        <w:jc w:val="right"/>
        <w:rPr>
          <w:rFonts w:ascii="方正小标宋简体" w:hAnsi="方正小标宋简体" w:eastAsia="方正小标宋简体" w:cs="方正小标宋简体"/>
          <w:sz w:val="28"/>
          <w:szCs w:val="28"/>
        </w:rPr>
      </w:pPr>
      <w:r>
        <w:rPr>
          <w:rFonts w:hint="eastAsia" w:ascii="方正小标宋简体" w:hAnsi="方正小标宋简体" w:eastAsia="方正小标宋简体" w:cs="方正小标宋简体"/>
          <w:sz w:val="28"/>
          <w:szCs w:val="28"/>
        </w:rPr>
        <w:t>202</w:t>
      </w:r>
      <w:r>
        <w:rPr>
          <w:rFonts w:hint="eastAsia" w:ascii="方正小标宋简体" w:hAnsi="方正小标宋简体" w:eastAsia="方正小标宋简体" w:cs="方正小标宋简体"/>
          <w:sz w:val="28"/>
          <w:szCs w:val="28"/>
          <w:lang w:val="en-US" w:eastAsia="zh-CN"/>
        </w:rPr>
        <w:t>5</w:t>
      </w:r>
      <w:r>
        <w:rPr>
          <w:rFonts w:hint="eastAsia" w:ascii="方正小标宋简体" w:hAnsi="方正小标宋简体" w:eastAsia="方正小标宋简体" w:cs="方正小标宋简体"/>
          <w:sz w:val="28"/>
          <w:szCs w:val="28"/>
        </w:rPr>
        <w:t>年5月</w:t>
      </w:r>
    </w:p>
    <w:p w14:paraId="21067AD5">
      <w:pPr>
        <w:pStyle w:val="9"/>
        <w:numPr>
          <w:ilvl w:val="0"/>
          <w:numId w:val="1"/>
        </w:numPr>
        <w:ind w:firstLineChars="0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审核须知：</w:t>
      </w:r>
    </w:p>
    <w:p w14:paraId="35988A60">
      <w:pPr>
        <w:pStyle w:val="9"/>
        <w:numPr>
          <w:ilvl w:val="0"/>
          <w:numId w:val="2"/>
        </w:numPr>
        <w:spacing w:line="360" w:lineRule="auto"/>
        <w:ind w:firstLineChars="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确保审核数据无误且规范。</w:t>
      </w:r>
      <w:r>
        <w:rPr>
          <w:rFonts w:hint="eastAsia" w:ascii="仿宋_GB2312" w:hAnsi="仿宋_GB2312" w:eastAsia="仿宋_GB2312" w:cs="仿宋_GB2312"/>
          <w:sz w:val="32"/>
          <w:szCs w:val="32"/>
        </w:rPr>
        <w:t>审核时请查阅参考</w:t>
      </w:r>
      <w:r>
        <w:rPr>
          <w:rFonts w:hint="eastAsia" w:ascii="仿宋_GB2312" w:hAnsi="仿宋_GB2312" w:eastAsia="仿宋_GB2312" w:cs="仿宋_GB2312"/>
          <w:b/>
          <w:bCs/>
          <w:color w:val="000000"/>
          <w:sz w:val="32"/>
          <w:szCs w:val="32"/>
        </w:rPr>
        <w:t>附件4《兑换学时分值表》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及</w:t>
      </w:r>
      <w:r>
        <w:rPr>
          <w:rFonts w:hint="eastAsia" w:ascii="仿宋_GB2312" w:hAnsi="仿宋_GB2312" w:eastAsia="仿宋_GB2312" w:cs="仿宋_GB2312"/>
          <w:b/>
          <w:bCs/>
          <w:color w:val="000000"/>
          <w:sz w:val="32"/>
          <w:szCs w:val="32"/>
        </w:rPr>
        <w:t>附件5《202</w:t>
      </w:r>
      <w:r>
        <w:rPr>
          <w:rFonts w:hint="eastAsia" w:ascii="仿宋_GB2312" w:hAnsi="仿宋_GB2312" w:eastAsia="仿宋_GB2312" w:cs="仿宋_GB2312"/>
          <w:b/>
          <w:bCs/>
          <w:color w:val="000000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b/>
          <w:bCs/>
          <w:color w:val="000000"/>
          <w:sz w:val="32"/>
          <w:szCs w:val="32"/>
        </w:rPr>
        <w:t>届毕业生兑换学时参考目录》</w:t>
      </w:r>
      <w:r>
        <w:rPr>
          <w:rFonts w:hint="eastAsia" w:ascii="仿宋_GB2312" w:hAnsi="仿宋_GB2312" w:eastAsia="仿宋_GB2312" w:cs="仿宋_GB2312"/>
          <w:sz w:val="32"/>
          <w:szCs w:val="32"/>
        </w:rPr>
        <w:t>，以确认申请兑换学时的具体类别项目是否符合要求。对每项数据按照审核标准认真核对，不要忽略审核要素。</w:t>
      </w:r>
    </w:p>
    <w:p w14:paraId="3D76FF45">
      <w:pPr>
        <w:pStyle w:val="9"/>
        <w:numPr>
          <w:ilvl w:val="0"/>
          <w:numId w:val="2"/>
        </w:numPr>
        <w:spacing w:line="360" w:lineRule="auto"/>
        <w:ind w:firstLineChars="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审核要及时，勿拖延。</w:t>
      </w:r>
      <w:r>
        <w:rPr>
          <w:rFonts w:hint="eastAsia" w:ascii="仿宋_GB2312" w:hAnsi="仿宋_GB2312" w:eastAsia="仿宋_GB2312" w:cs="仿宋_GB2312"/>
          <w:sz w:val="32"/>
          <w:szCs w:val="32"/>
        </w:rPr>
        <w:t>本次兑换学时学院审核时间为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202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年5月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1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3日—20</w:t>
      </w:r>
      <w:r>
        <w:rPr>
          <w:rFonts w:ascii="仿宋_GB2312" w:hAnsi="仿宋_GB2312" w:eastAsia="仿宋_GB2312" w:cs="仿宋_GB2312"/>
          <w:b/>
          <w:bCs/>
          <w:color w:val="FF0000"/>
          <w:sz w:val="32"/>
          <w:szCs w:val="32"/>
        </w:rPr>
        <w:t>2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年5月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1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7日</w:t>
      </w:r>
      <w:r>
        <w:rPr>
          <w:rFonts w:hint="eastAsia" w:ascii="仿宋_GB2312" w:hAnsi="仿宋_GB2312" w:eastAsia="仿宋_GB2312" w:cs="仿宋_GB2312"/>
          <w:sz w:val="32"/>
          <w:szCs w:val="32"/>
        </w:rPr>
        <w:t>，本次兑换学时接受的证书落款时间范围为：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20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20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年8月—202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年5月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</w:rPr>
        <w:t>应在截止日期之前及时提醒同学进行申请，并仔细检查确认系统内审核无遗漏,务必在规定时间内完成相应审核工作。</w:t>
      </w:r>
    </w:p>
    <w:p w14:paraId="64E1CD78">
      <w:pPr>
        <w:pStyle w:val="9"/>
        <w:numPr>
          <w:ilvl w:val="0"/>
          <w:numId w:val="2"/>
        </w:numPr>
        <w:ind w:firstLineChars="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审核要严格、严谨。</w:t>
      </w:r>
      <w:r>
        <w:rPr>
          <w:rFonts w:hint="eastAsia" w:ascii="仿宋_GB2312" w:hAnsi="仿宋_GB2312" w:eastAsia="仿宋_GB2312" w:cs="仿宋_GB2312"/>
          <w:sz w:val="32"/>
          <w:szCs w:val="32"/>
        </w:rPr>
        <w:t>申请内容需全部符合标准且全部正确，所提交的证明材料应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清晰完整，确保其真实性，</w:t>
      </w:r>
      <w:r>
        <w:rPr>
          <w:rFonts w:hint="eastAsia" w:ascii="仿宋_GB2312" w:hAnsi="仿宋_GB2312" w:eastAsia="仿宋_GB2312" w:cs="仿宋_GB2312"/>
          <w:sz w:val="32"/>
          <w:szCs w:val="32"/>
        </w:rPr>
        <w:t>方可通过；同时请确认是否存在重复申请的情况，若存在请及时驳回。</w:t>
      </w:r>
      <w:bookmarkStart w:id="0" w:name="_Hlk64738553"/>
    </w:p>
    <w:p w14:paraId="12814D13">
      <w:pPr>
        <w:pStyle w:val="9"/>
        <w:numPr>
          <w:ilvl w:val="0"/>
          <w:numId w:val="2"/>
        </w:numPr>
        <w:ind w:firstLineChars="0"/>
        <w:rPr>
          <w:rFonts w:ascii="仿宋_GB2312" w:hAnsi="仿宋_GB2312" w:eastAsia="仿宋_GB2312" w:cs="仿宋_GB2312"/>
          <w:b/>
          <w:bCs/>
          <w:color w:val="FF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审核工作要保持公平公正、认真负责的态度，不可徇私舞弊，以公谋私。</w:t>
      </w:r>
    </w:p>
    <w:p w14:paraId="1648B98E">
      <w:pPr>
        <w:pStyle w:val="9"/>
        <w:numPr>
          <w:ilvl w:val="0"/>
          <w:numId w:val="2"/>
        </w:numPr>
        <w:ind w:firstLineChars="0"/>
        <w:rPr>
          <w:rFonts w:ascii="仿宋_GB2312" w:hAnsi="仿宋_GB2312" w:eastAsia="仿宋_GB2312" w:cs="仿宋_GB2312"/>
          <w:color w:val="FF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学校终审采用全部审核方式，学校工作办公室对各学院提交兑换学时条目进行全部审查。</w:t>
      </w:r>
    </w:p>
    <w:p w14:paraId="1919AD8C">
      <w:pPr>
        <w:pStyle w:val="9"/>
        <w:numPr>
          <w:ilvl w:val="0"/>
          <w:numId w:val="2"/>
        </w:numPr>
        <w:ind w:firstLineChars="0"/>
        <w:rPr>
          <w:rFonts w:ascii="仿宋_GB2312" w:hAnsi="仿宋_GB2312" w:eastAsia="仿宋_GB2312" w:cs="仿宋_GB2312"/>
          <w:color w:val="FF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对于审查中有问题的条目，学校工作组将该条目退回到学院账号，各学院二课工作组需进行驳回。</w:t>
      </w:r>
    </w:p>
    <w:bookmarkEnd w:id="0"/>
    <w:p w14:paraId="1FEDCD60">
      <w:pPr>
        <w:spacing w:line="360" w:lineRule="auto"/>
        <w:ind w:left="638" w:leftChars="304"/>
        <w:rPr>
          <w:b/>
          <w:bCs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二、院级审核操作流程：</w:t>
      </w:r>
    </w:p>
    <w:p w14:paraId="6E4BA44B">
      <w:pPr>
        <w:spacing w:line="360" w:lineRule="auto"/>
        <w:ind w:firstLine="640" w:firstLineChars="200"/>
        <w:rPr>
          <w:rFonts w:ascii="仿宋_GB2312" w:hAnsi="仿宋_GB2312" w:eastAsia="仿宋_GB2312" w:cs="仿宋_GB2312"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</w:rPr>
        <w:t>①登陆网页端</w:t>
      </w:r>
      <w:r>
        <w:fldChar w:fldCharType="begin"/>
      </w:r>
      <w:r>
        <w:instrText xml:space="preserve"> HYPERLINK "https://dekt.qau.edu.cn/" </w:instrText>
      </w:r>
      <w:r>
        <w:fldChar w:fldCharType="separate"/>
      </w:r>
      <w:r>
        <w:rPr>
          <w:rStyle w:val="8"/>
          <w:rFonts w:hint="eastAsia" w:ascii="仿宋_GB2312" w:hAnsi="仿宋_GB2312" w:eastAsia="仿宋_GB2312" w:cs="仿宋_GB2312"/>
          <w:bCs/>
          <w:sz w:val="32"/>
          <w:szCs w:val="32"/>
        </w:rPr>
        <w:t>https://dekt.qau.edu.cn/</w:t>
      </w:r>
      <w:r>
        <w:rPr>
          <w:rStyle w:val="8"/>
          <w:rFonts w:hint="eastAsia" w:ascii="仿宋_GB2312" w:hAnsi="仿宋_GB2312" w:eastAsia="仿宋_GB2312" w:cs="仿宋_GB2312"/>
          <w:bCs/>
          <w:sz w:val="32"/>
          <w:szCs w:val="32"/>
        </w:rPr>
        <w:fldChar w:fldCharType="end"/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。登录的账号密码与智慧校园一致。</w:t>
      </w:r>
    </w:p>
    <w:p w14:paraId="4D5F36E7">
      <w:pPr>
        <w:spacing w:line="360" w:lineRule="auto"/>
        <w:rPr>
          <w:rFonts w:ascii="仿宋_GB2312" w:hAnsi="仿宋_GB2312" w:eastAsia="仿宋_GB2312" w:cs="仿宋_GB2312"/>
          <w:bCs/>
          <w:sz w:val="32"/>
          <w:szCs w:val="32"/>
        </w:rPr>
      </w:pPr>
      <w:r>
        <w:rPr>
          <w:rFonts w:ascii="仿宋_GB2312" w:hAnsi="仿宋_GB2312" w:eastAsia="仿宋_GB2312" w:cs="仿宋_GB2312"/>
          <w:bCs/>
          <w:sz w:val="32"/>
          <w:szCs w:val="32"/>
        </w:rPr>
        <w:drawing>
          <wp:inline distT="0" distB="0" distL="0" distR="0">
            <wp:extent cx="5274310" cy="2527300"/>
            <wp:effectExtent l="0" t="0" r="2540" b="6350"/>
            <wp:docPr id="17588488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848888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C1E22">
      <w:pPr>
        <w:spacing w:line="360" w:lineRule="auto"/>
        <w:ind w:firstLine="640" w:firstLineChars="200"/>
        <w:rPr>
          <w:rFonts w:ascii="仿宋_GB2312" w:hAnsi="仿宋_GB2312" w:eastAsia="仿宋_GB2312" w:cs="仿宋_GB2312"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</w:rPr>
        <w:t>②点击</w:t>
      </w:r>
      <w:r>
        <w:rPr>
          <w:rFonts w:hint="eastAsia" w:ascii="仿宋_GB2312" w:hAnsi="仿宋_GB2312" w:eastAsia="仿宋_GB2312" w:cs="仿宋_GB2312"/>
          <w:sz w:val="32"/>
          <w:szCs w:val="32"/>
        </w:rPr>
        <w:t>右上角“姓名”“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进入后台”。点击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</w:rPr>
        <w:t>左侧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“学时兑换”管理栏，在下拉栏中点击“</w:t>
      </w:r>
      <w:r>
        <w:rPr>
          <w:rFonts w:hint="eastAsia" w:ascii="仿宋_GB2312" w:hAnsi="仿宋_GB2312" w:eastAsia="仿宋_GB2312" w:cs="仿宋_GB2312"/>
          <w:sz w:val="32"/>
          <w:szCs w:val="32"/>
        </w:rPr>
        <w:t>兑换学时初审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”，即可查看当前等待院级审核的兑换学时申请列表。</w:t>
      </w:r>
    </w:p>
    <w:p w14:paraId="14C04529">
      <w:pPr>
        <w:spacing w:line="360" w:lineRule="auto"/>
        <w:rPr>
          <w:rFonts w:ascii="仿宋_GB2312" w:hAnsi="仿宋_GB2312" w:eastAsia="仿宋_GB2312" w:cs="仿宋_GB2312"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instrText xml:space="preserve">INCLUDEPICTURE \d "C:\\Users\\jlqh\\Documents\\Tencent Files\\2205929021\\Image\\C2C\\Image1\\F3A674348CF2AD1C1A1B62043FDF5038.jpg" \* MERGEFORMATINET </w:instrTex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separate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instrText xml:space="preserve"> INCLUDEPICTURE  "C:\\Users\\jlqh\\Documents\\Tencent%252520Files\\2205929021\\Image\\C2C\\Image1\\F3A674348CF2AD1C1A1B62043FDF5038.jpg" \* MERGEFORMATINET </w:instrTex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separate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instrText xml:space="preserve"> INCLUDEPICTURE  "C:\\Users\\jlqh\\Documents\\Tencent%252520Files\\2205929021\\Image\\C2C\\Image1\\F3A674348CF2AD1C1A1B62043FDF5038.jpg" \* MERGEFORMATINET </w:instrTex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separate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instrText xml:space="preserve"> INCLUDEPICTURE  "C:\\Users\\26512\\jlqh\\Documents\\Tencent%252520Files\\2205929021\\Image\\C2C\\Image1\\F3A674348CF2AD1C1A1B62043FDF5038.jpg" \* MERGEFORMATINET </w:instrTex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separate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instrText xml:space="preserve"> INCLUDEPICTURE  "C:\\Users\\26512\\jlqh\\Documents\\Tencent%252520Files\\2205929021\\Image\\C2C\\Image1\\F3A674348CF2AD1C1A1B62043FDF5038.jpg" \* MERGEFORMATINET </w:instrTex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separate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instrText xml:space="preserve"> INCLUDEPICTURE  "C:\\Users\\26512\\jlqh\\Documents\\Tencent%252520Files\\2205929021\\Image\\C2C\\Image1\\F3A674348CF2AD1C1A1B62043FDF5038.jpg" \* MERGEFORMATINET </w:instrTex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separate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drawing>
          <wp:inline distT="0" distB="0" distL="0" distR="0">
            <wp:extent cx="5406390" cy="2590165"/>
            <wp:effectExtent l="0" t="0" r="3810" b="635"/>
            <wp:docPr id="1027" name="图片 2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图片 2" descr="IMG_256"/>
                    <pic:cNvPicPr/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259016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end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end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end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end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end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fldChar w:fldCharType="end"/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 xml:space="preserve">    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③选择要进行审核的申请，点击审核，在弹出框中可查看该条申请的全部信息（以下图为例“创新创业竞赛”通道为例，不同通道条目信息稍有不同，以具体页面信息为准）。</w:t>
      </w:r>
    </w:p>
    <w:p w14:paraId="188DA884">
      <w:pPr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2948940"/>
            <wp:effectExtent l="0" t="0" r="13970" b="7620"/>
            <wp:docPr id="1028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图片 5"/>
                    <pic:cNvPicPr/>
                  </pic:nvPicPr>
                  <pic:blipFill>
                    <a:blip r:embed="rId6" cstate="print"/>
                    <a:srcRect b="107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89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1819275"/>
            <wp:effectExtent l="0" t="0" r="13970" b="9525"/>
            <wp:docPr id="1029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图片 6"/>
                    <pic:cNvPicPr/>
                  </pic:nvPicPr>
                  <pic:blipFill>
                    <a:blip r:embed="rId7" cstate="print"/>
                    <a:srcRect t="323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92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DC871">
      <w:pPr>
        <w:pStyle w:val="9"/>
        <w:ind w:firstLine="64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④底部会有申请人上传的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证明材料</w:t>
      </w:r>
      <w:r>
        <w:rPr>
          <w:rFonts w:hint="eastAsia" w:ascii="仿宋_GB2312" w:hAnsi="仿宋_GB2312" w:eastAsia="仿宋_GB2312" w:cs="仿宋_GB2312"/>
          <w:sz w:val="32"/>
          <w:szCs w:val="32"/>
        </w:rPr>
        <w:t>（图片），仔细核对各项信息和证书真实性确认无误后，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根据学时兑换标准填写学时数</w:t>
      </w:r>
      <w:r>
        <w:rPr>
          <w:rFonts w:hint="eastAsia" w:ascii="仿宋_GB2312" w:hAnsi="仿宋_GB2312" w:eastAsia="仿宋_GB2312" w:cs="仿宋_GB2312"/>
          <w:sz w:val="32"/>
          <w:szCs w:val="32"/>
        </w:rPr>
        <w:t>，选择校级审核人通过即可，如有差错，根据出错信息填写驳回理由并驳回；底部有当前申请人已通过的申请，若申请不合格或申请重复可选择驳回。</w:t>
      </w:r>
    </w:p>
    <w:p w14:paraId="66848D37">
      <w:pPr>
        <w:rPr>
          <w:rFonts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注意事项：</w:t>
      </w:r>
    </w:p>
    <w:p w14:paraId="73A24CD4">
      <w:pPr>
        <w:ind w:left="412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（1）院级审核由各学院二课工作负责人负责审核，只负责审核本院成员的兑换学时申请，非本院成员的申请一律驳回。</w:t>
      </w:r>
    </w:p>
    <w:p w14:paraId="23B3B553">
      <w:pPr>
        <w:ind w:left="412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（2）院级审核需进一步审查申请内容的准确性，对照申请人所提供的证书照片或其他相关证明材料，与其所填写的申请信息认真核对，确认无误。</w:t>
      </w:r>
    </w:p>
    <w:p w14:paraId="0E596CE9">
      <w:pPr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三、联系人及联系方式：</w:t>
      </w:r>
    </w:p>
    <w:p w14:paraId="64ACE1A0">
      <w:pPr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1、审核中如遇问题，本院二课中心无法解决的可由院级负责人向校团委“第二课堂成绩单”运营指导中心相关负责人咨询。</w:t>
      </w:r>
    </w:p>
    <w:p w14:paraId="65C4AFA3">
      <w:pPr>
        <w:widowControl/>
        <w:ind w:firstLine="640" w:firstLineChars="200"/>
        <w:jc w:val="left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联系邮箱：qauerkyyzdzx@163.com</w:t>
      </w:r>
    </w:p>
    <w:p w14:paraId="6EC7239F">
      <w:pPr>
        <w:widowControl/>
        <w:ind w:firstLine="640" w:firstLineChars="200"/>
        <w:jc w:val="left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联系人：张艳萍   电话：58957065</w:t>
      </w:r>
    </w:p>
    <w:p w14:paraId="0ECFE4CD">
      <w:pPr>
        <w:ind w:firstLine="1920" w:firstLineChars="600"/>
        <w:rPr>
          <w:rFonts w:hint="default" w:ascii="仿宋_GB2312" w:hAns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/>
          <w:sz w:val="32"/>
          <w:szCs w:val="32"/>
          <w:lang w:val="en-US" w:eastAsia="zh-CN"/>
        </w:rPr>
        <w:t>李雨晨</w:t>
      </w:r>
      <w:r>
        <w:rPr>
          <w:rFonts w:hint="eastAsia" w:ascii="仿宋_GB2312" w:hAnsi="仿宋_GB2312" w:eastAsia="仿宋_GB2312"/>
          <w:sz w:val="32"/>
          <w:szCs w:val="32"/>
        </w:rPr>
        <w:t xml:space="preserve"> </w:t>
      </w:r>
      <w:r>
        <w:rPr>
          <w:rFonts w:hint="eastAsia" w:ascii="仿宋_GB2312" w:hAnsi="仿宋_GB2312" w:eastAsia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/>
          <w:sz w:val="32"/>
          <w:szCs w:val="32"/>
        </w:rPr>
        <w:t>电话：</w:t>
      </w:r>
      <w:r>
        <w:rPr>
          <w:rFonts w:hint="eastAsia" w:ascii="仿宋_GB2312" w:hAnsi="仿宋_GB2312" w:eastAsia="仿宋_GB2312"/>
          <w:sz w:val="32"/>
          <w:szCs w:val="32"/>
          <w:lang w:val="en-US" w:eastAsia="zh-CN"/>
        </w:rPr>
        <w:t>18953725629</w:t>
      </w:r>
      <w:r>
        <w:rPr>
          <w:rFonts w:hint="eastAsia" w:ascii="仿宋_GB2312" w:hAnsi="仿宋_GB2312" w:eastAsia="仿宋_GB2312"/>
          <w:sz w:val="32"/>
          <w:szCs w:val="32"/>
        </w:rPr>
        <w:t xml:space="preserve"> QQ：</w:t>
      </w:r>
      <w:r>
        <w:rPr>
          <w:rFonts w:hint="eastAsia" w:ascii="仿宋_GB2312" w:hAnsi="仿宋_GB2312" w:eastAsia="仿宋_GB2312"/>
          <w:sz w:val="32"/>
          <w:szCs w:val="32"/>
          <w:lang w:val="en-US" w:eastAsia="zh-CN"/>
        </w:rPr>
        <w:t>2090221637</w:t>
      </w:r>
    </w:p>
    <w:p w14:paraId="03099FA0">
      <w:r>
        <w:rPr>
          <w:rFonts w:hint="eastAsia" w:ascii="仿宋_GB2312" w:hAnsi="仿宋_GB2312" w:eastAsia="仿宋_GB2312" w:cs="仿宋_GB2312"/>
          <w:sz w:val="32"/>
          <w:szCs w:val="32"/>
        </w:rPr>
        <w:t>2、本指导手册最终解释权归青岛农业大学团委“第二课堂成绩单”运营指导中心所有。</w:t>
      </w:r>
      <w:bookmarkStart w:id="1" w:name="_GoBack"/>
      <w:bookmarkEnd w:id="1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1"/>
    <w:multiLevelType w:val="multilevel"/>
    <w:tmpl w:val="00000001"/>
    <w:lvl w:ilvl="0" w:tentative="0">
      <w:start w:val="1"/>
      <w:numFmt w:val="decimal"/>
      <w:lvlText w:val="%1、"/>
      <w:lvlJc w:val="left"/>
      <w:pPr>
        <w:ind w:left="720" w:hanging="720"/>
      </w:pPr>
      <w:rPr>
        <w:rFonts w:hint="default"/>
        <w:b/>
        <w:bCs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0000002"/>
    <w:multiLevelType w:val="multilevel"/>
    <w:tmpl w:val="00000002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A3ZDQwMmNiOWFlYzZjYTcwOWJiZGQ0YTA5ODBmZGUifQ=="/>
    <w:docVar w:name="KSO_WPS_MARK_KEY" w:val="5178e09f-fe3a-4e58-92ad-f68e55590749"/>
  </w:docVars>
  <w:rsids>
    <w:rsidRoot w:val="00DF04B9"/>
    <w:rsid w:val="00144DB5"/>
    <w:rsid w:val="00267B6F"/>
    <w:rsid w:val="002D6E0F"/>
    <w:rsid w:val="003D4F2D"/>
    <w:rsid w:val="00495312"/>
    <w:rsid w:val="00645D39"/>
    <w:rsid w:val="006C03C5"/>
    <w:rsid w:val="007769C7"/>
    <w:rsid w:val="0085692F"/>
    <w:rsid w:val="008D13EE"/>
    <w:rsid w:val="00B95AA3"/>
    <w:rsid w:val="00BC23DE"/>
    <w:rsid w:val="00C63EB7"/>
    <w:rsid w:val="00DE068A"/>
    <w:rsid w:val="00DF04B9"/>
    <w:rsid w:val="00E53EEE"/>
    <w:rsid w:val="026D0880"/>
    <w:rsid w:val="04F04492"/>
    <w:rsid w:val="06DE7FF7"/>
    <w:rsid w:val="07E30C73"/>
    <w:rsid w:val="0CA115F2"/>
    <w:rsid w:val="0EFB0B62"/>
    <w:rsid w:val="13FD43AB"/>
    <w:rsid w:val="1C2A49F0"/>
    <w:rsid w:val="1D282952"/>
    <w:rsid w:val="1F095268"/>
    <w:rsid w:val="1F706405"/>
    <w:rsid w:val="20C03D18"/>
    <w:rsid w:val="3EA6025D"/>
    <w:rsid w:val="42B40AA6"/>
    <w:rsid w:val="43852AE0"/>
    <w:rsid w:val="4DA404AC"/>
    <w:rsid w:val="510C545E"/>
    <w:rsid w:val="57076E60"/>
    <w:rsid w:val="571968B4"/>
    <w:rsid w:val="58032059"/>
    <w:rsid w:val="5BC3087D"/>
    <w:rsid w:val="5CE055C6"/>
    <w:rsid w:val="65A25104"/>
    <w:rsid w:val="675A2BA6"/>
    <w:rsid w:val="6D1B0B38"/>
    <w:rsid w:val="6EA41451"/>
    <w:rsid w:val="71CD1085"/>
    <w:rsid w:val="74FC239D"/>
    <w:rsid w:val="773F1DA7"/>
    <w:rsid w:val="79D82358"/>
    <w:rsid w:val="79E23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11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0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Subtitle"/>
    <w:basedOn w:val="1"/>
    <w:next w:val="1"/>
    <w:autoRedefine/>
    <w:qFormat/>
    <w:uiPriority w:val="11"/>
    <w:pPr>
      <w:spacing w:before="240" w:after="60" w:line="312" w:lineRule="auto"/>
      <w:jc w:val="center"/>
      <w:outlineLvl w:val="1"/>
    </w:pPr>
    <w:rPr>
      <w:rFonts w:cs="宋体"/>
      <w:b/>
      <w:bCs/>
      <w:kern w:val="28"/>
      <w:sz w:val="32"/>
      <w:szCs w:val="32"/>
    </w:rPr>
  </w:style>
  <w:style w:type="table" w:styleId="6">
    <w:name w:val="Table Grid"/>
    <w:basedOn w:val="5"/>
    <w:autoRedefine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autoRedefine/>
    <w:qFormat/>
    <w:uiPriority w:val="99"/>
    <w:rPr>
      <w:color w:val="0563C1"/>
      <w:u w:val="single"/>
    </w:rPr>
  </w:style>
  <w:style w:type="paragraph" w:styleId="9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3"/>
    <w:autoRedefine/>
    <w:qFormat/>
    <w:uiPriority w:val="0"/>
    <w:rPr>
      <w:rFonts w:ascii="Calibri" w:hAnsi="Calibri"/>
      <w:kern w:val="2"/>
      <w:sz w:val="18"/>
      <w:szCs w:val="18"/>
    </w:rPr>
  </w:style>
  <w:style w:type="character" w:customStyle="1" w:styleId="11">
    <w:name w:val="页脚 字符"/>
    <w:basedOn w:val="7"/>
    <w:link w:val="2"/>
    <w:autoRedefine/>
    <w:qFormat/>
    <w:uiPriority w:val="0"/>
    <w:rPr>
      <w:rFonts w:ascii="Calibri" w:hAnsi="Calibr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988</Words>
  <Characters>1077</Characters>
  <Lines>15</Lines>
  <Paragraphs>4</Paragraphs>
  <TotalTime>0</TotalTime>
  <ScaleCrop>false</ScaleCrop>
  <LinksUpToDate>false</LinksUpToDate>
  <CharactersWithSpaces>1088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2021-03-02T11:48:00Z</dcterms:created>
  <dc:creator>12.</dc:creator>
  <cp:lastModifiedBy>   </cp:lastModifiedBy>
  <dcterms:modified xsi:type="dcterms:W3CDTF">2025-05-05T14:22:56Z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ADDEC77D100D425B99150BC7839E9575_13</vt:lpwstr>
  </property>
  <property fmtid="{D5CDD505-2E9C-101B-9397-08002B2CF9AE}" pid="4" name="KSOTemplateDocerSaveRecord">
    <vt:lpwstr>eyJoZGlkIjoiNTU0ZmIwYTQ3NzlmZGUxZmU3Zjk0M2IyZTNmM2IxNjAiLCJ1c2VySWQiOiIyNjQxODk2ODUifQ==</vt:lpwstr>
  </property>
</Properties>
</file>