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94447"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color w:val="5B9BD5" w:themeColor="accent5"/>
          <w:sz w:val="44"/>
          <w:szCs w:val="44"/>
          <w14:textFill>
            <w14:solidFill>
              <w14:schemeClr w14:val="accent5"/>
            </w14:solidFill>
          </w14:textFill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/>
          <w:bCs/>
          <w:sz w:val="44"/>
          <w:szCs w:val="44"/>
        </w:rPr>
        <w:t>学年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学期</w:t>
      </w:r>
    </w:p>
    <w:p w14:paraId="034B123D"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第二课堂兑换学时工作方案</w:t>
      </w:r>
    </w:p>
    <w:p w14:paraId="4E51B943">
      <w:pPr>
        <w:spacing w:line="640" w:lineRule="exact"/>
        <w:rPr>
          <w:rFonts w:ascii="仿宋_GB2312" w:hAnsi="仿宋_GB2312" w:eastAsia="仿宋_GB2312"/>
          <w:sz w:val="32"/>
          <w:szCs w:val="32"/>
        </w:rPr>
      </w:pPr>
    </w:p>
    <w:p w14:paraId="224D9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为确保2</w:t>
      </w:r>
      <w:r>
        <w:rPr>
          <w:rFonts w:ascii="仿宋_GB2312" w:hAnsi="仿宋_GB2312" w:eastAsia="仿宋_GB2312"/>
          <w:sz w:val="32"/>
          <w:szCs w:val="32"/>
        </w:rPr>
        <w:t>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学年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学期第二课堂工作顺利进行，现开展本学期二课学时兑换工作，具体方案如下：</w:t>
      </w:r>
    </w:p>
    <w:p w14:paraId="17FBBE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认定对象</w:t>
      </w:r>
    </w:p>
    <w:p w14:paraId="602BB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我校2022级</w:t>
      </w:r>
      <w:r>
        <w:rPr>
          <w:rFonts w:ascii="仿宋_GB2312" w:hAnsi="仿宋_GB2312" w:eastAsia="仿宋_GB2312"/>
          <w:sz w:val="32"/>
          <w:szCs w:val="32"/>
        </w:rPr>
        <w:t>、202</w:t>
      </w:r>
      <w:r>
        <w:rPr>
          <w:rFonts w:hint="eastAsia" w:ascii="仿宋_GB2312" w:hAnsi="仿宋_GB2312" w:eastAsia="仿宋_GB2312"/>
          <w:sz w:val="32"/>
          <w:szCs w:val="32"/>
        </w:rPr>
        <w:t>3</w:t>
      </w:r>
      <w:r>
        <w:rPr>
          <w:rFonts w:ascii="仿宋_GB2312" w:hAnsi="仿宋_GB2312" w:eastAsia="仿宋_GB2312"/>
          <w:sz w:val="32"/>
          <w:szCs w:val="32"/>
        </w:rPr>
        <w:t>级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2024级</w:t>
      </w:r>
      <w:r>
        <w:rPr>
          <w:rFonts w:hint="eastAsia" w:ascii="仿宋_GB2312" w:hAnsi="仿宋_GB2312" w:eastAsia="仿宋_GB2312"/>
          <w:sz w:val="32"/>
          <w:szCs w:val="32"/>
        </w:rPr>
        <w:t>全日制在校本科生</w:t>
      </w:r>
    </w:p>
    <w:p w14:paraId="46577B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认定范围</w:t>
      </w:r>
    </w:p>
    <w:p w14:paraId="7673E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学年第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/>
          <w:sz w:val="32"/>
          <w:szCs w:val="32"/>
        </w:rPr>
        <w:t>学期（202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/>
          <w:sz w:val="32"/>
          <w:szCs w:val="32"/>
        </w:rPr>
        <w:t>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）</w:t>
      </w:r>
    </w:p>
    <w:p w14:paraId="7163B7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认定时间进程：</w:t>
      </w:r>
    </w:p>
    <w:p w14:paraId="1F0D3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hAnsi="楷体_GB2312" w:eastAsia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/>
          <w:color w:val="000000"/>
          <w:kern w:val="0"/>
          <w:sz w:val="32"/>
          <w:szCs w:val="32"/>
          <w:lang w:bidi="ar"/>
        </w:rPr>
        <w:t>1.学生申请通道开启时间</w:t>
      </w:r>
    </w:p>
    <w:p w14:paraId="73A4B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/>
          <w:sz w:val="32"/>
          <w:szCs w:val="32"/>
        </w:rPr>
        <w:t>日-202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/>
          <w:sz w:val="32"/>
          <w:szCs w:val="32"/>
        </w:rPr>
        <w:t>日</w:t>
      </w:r>
    </w:p>
    <w:p w14:paraId="28423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2.团支部审核时间</w:t>
      </w:r>
    </w:p>
    <w:p w14:paraId="209E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35EB2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3.学院审核时间</w:t>
      </w:r>
    </w:p>
    <w:p w14:paraId="0273A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color w:val="5B9BD5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9月22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年10月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3C906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请各级审核人务必在规定时间内完成审核。</w:t>
      </w:r>
    </w:p>
    <w:p w14:paraId="1BE013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认定程序</w:t>
      </w:r>
    </w:p>
    <w:p w14:paraId="20A47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(一）通道一：个人申请</w:t>
      </w:r>
    </w:p>
    <w:p w14:paraId="2554F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1.个人申请：学生登陆信息管理平台“农历”，填写兑换学时相关信息，并上传真实证明材料，证明材料原件交所在团支部。</w:t>
      </w:r>
    </w:p>
    <w:p w14:paraId="74978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团支部审核：各团支部成立由团支书、学生干部和学生代表5-7人组成的“第二课堂成绩单”认定小组，由团支书任组长，负责团支部学生“第二课堂成绩单”成绩的材料审核和上报等工作，认定小组名单报学院工作组批准、备案。团支部认定小组在收到申请材料原件后集中审核证明材料的真实性，审核无误后，上报学院工作组审核。</w:t>
      </w:r>
    </w:p>
    <w:p w14:paraId="7EC83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3.分团委审核：学院工作组根据团支部上报情况，逐一审核材料，核定兑换学时并进行公示。无异议后，报学校工作办公室复核。</w:t>
      </w:r>
    </w:p>
    <w:p w14:paraId="02804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4.团委审核：学校工作办公室审核学院报送材料无误后，予以兑换学时。</w:t>
      </w:r>
    </w:p>
    <w:p w14:paraId="031B2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（二）通道二：集体申请</w:t>
      </w:r>
    </w:p>
    <w:p w14:paraId="08AF2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集体申请适用于参与人数较多的大型集体活动（如合唱比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/>
          <w:sz w:val="32"/>
          <w:szCs w:val="32"/>
        </w:rPr>
        <w:t>赛等）。</w:t>
      </w:r>
    </w:p>
    <w:p w14:paraId="1E265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集体申请：各学院需明确需要集体导入的项目，且通知到学生个人此项目无需在“农历”提交兑换申请，以免重复申请。学院需集体导入的项目名称需填写附件10并提前发给“第二课堂成绩单”运营指导中心邮箱qauerkyyzdzx@163.com。</w:t>
      </w:r>
    </w:p>
    <w:p w14:paraId="2A154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2.学院审核：各学院参照附件5需“集体申请”的项目,根据实际情况组织填写对应的学时导入模板（附件7）,并收集对应的证明材料进行审核,核定兑换学时并进行公示。</w:t>
      </w:r>
    </w:p>
    <w:p w14:paraId="745B6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学校审核：各学院整理附件7电子版发送至邮箱qauerkyyzdzx@163.com，纸质版附件10（学院团委书记签字、盖章）交至“第二课堂成绩单”运营指导中心办公室（润兴三楼大学生活动中心305），校团委审核后集中统一导入学时。</w:t>
      </w:r>
    </w:p>
    <w:p w14:paraId="43CB34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有关要求及注意事项</w:t>
      </w:r>
    </w:p>
    <w:p w14:paraId="19CB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加强组织统筹。兑换学时认定工作是我校共青团工作的重要组成部分。各学院要高度重视该项工作，指定1位老师督导各环节，严格按照流程开展兑换学时认定工作。准确核对相关材料，确保真实有效，公平公正。</w:t>
      </w:r>
    </w:p>
    <w:p w14:paraId="4C3D5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2.按时完成审核。学生须于</w:t>
      </w:r>
      <w:r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日24：00</w:t>
      </w:r>
      <w:r>
        <w:rPr>
          <w:rFonts w:hint="eastAsia" w:ascii="仿宋_GB2312" w:hAnsi="仿宋_GB2312" w:eastAsia="仿宋_GB2312"/>
          <w:sz w:val="32"/>
          <w:szCs w:val="32"/>
        </w:rPr>
        <w:t>前提交所有申请，各学院须于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日24：00</w:t>
      </w:r>
      <w:r>
        <w:rPr>
          <w:rFonts w:hint="eastAsia" w:ascii="仿宋_GB2312" w:hAnsi="仿宋_GB2312" w:eastAsia="仿宋_GB2312"/>
          <w:sz w:val="32"/>
          <w:szCs w:val="32"/>
        </w:rPr>
        <w:t>前完成所有学时认定条目审核，保证无遗漏。</w:t>
      </w:r>
    </w:p>
    <w:p w14:paraId="67182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3.须明确学生申请的证书是否可兑换学时与课程分类（参考附件4、附件5），并按照要求正确填写信息，否则申请将被驳回，影响个人兑换学时。已经在“农历”系统平台兑换学时的活动或证书不得重复提交。</w:t>
      </w:r>
    </w:p>
    <w:p w14:paraId="6EF07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.对于弄虚作假、证书伪造等情况，将依照《青岛农业大学学生手册》的相关规定进行处理。</w:t>
      </w:r>
    </w:p>
    <w:p w14:paraId="31013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.学校终审采用抽查方式，“第二课堂成绩单”运营指导中心对各学院提交兑换学时条目的10%进行审核。抽查通过率达到90%及以上的学院，予以学时认定;抽查通过率在70%-90%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含70%，不含90%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sz w:val="32"/>
          <w:szCs w:val="32"/>
        </w:rPr>
        <w:t>的学院，学校工作办公室将进一步抽查学院提交兑换学时条目的30%，若通过率达到90%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及以上</w:t>
      </w:r>
      <w:r>
        <w:rPr>
          <w:rFonts w:hint="eastAsia" w:ascii="仿宋_GB2312" w:hAnsi="仿宋_GB2312" w:eastAsia="仿宋_GB2312"/>
          <w:sz w:val="32"/>
          <w:szCs w:val="32"/>
        </w:rPr>
        <w:t>，予以学时认定，若通过率仍不足90%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不含90%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sz w:val="32"/>
          <w:szCs w:val="32"/>
        </w:rPr>
        <w:t>，该学院所有兑换学时条目将被退回至学院账号，学院需进行工作整改，重新审核提交；抽查通过率在70%以下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不含70%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sz w:val="32"/>
          <w:szCs w:val="32"/>
        </w:rPr>
        <w:t>的学院，该学院所有兑换学时条目将直接被退回至学院账号，学院需进行工作整改，重新审核提交。通过率不足90%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不含90%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sz w:val="32"/>
          <w:szCs w:val="32"/>
        </w:rPr>
        <w:t>的学院，撰写工作整改报告，由学院工作组组长签字盖章后提交学校工作办公室。</w:t>
      </w:r>
    </w:p>
    <w:p w14:paraId="796E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6.各团支部如有疑问，请及时联系学院二课工作组。</w:t>
      </w:r>
    </w:p>
    <w:p w14:paraId="534F3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联系邮箱：qauerkyyzdzx@163.com</w:t>
      </w:r>
    </w:p>
    <w:p w14:paraId="49456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联系人：</w:t>
      </w:r>
      <w:r>
        <w:rPr>
          <w:rFonts w:ascii="仿宋_GB2312" w:hAnsi="仿宋_GB2312" w:eastAsia="仿宋_GB2312"/>
          <w:sz w:val="32"/>
          <w:szCs w:val="32"/>
        </w:rPr>
        <w:t>张艳萍</w:t>
      </w:r>
      <w:r>
        <w:rPr>
          <w:rFonts w:hint="eastAsia" w:ascii="仿宋_GB2312" w:hAnsi="仿宋_GB2312" w:eastAsia="仿宋_GB2312"/>
          <w:sz w:val="32"/>
          <w:szCs w:val="32"/>
        </w:rPr>
        <w:t xml:space="preserve"> 电话：58957065</w:t>
      </w:r>
    </w:p>
    <w:p w14:paraId="23893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920" w:firstLineChars="6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韩俊豪</w:t>
      </w:r>
      <w:r>
        <w:rPr>
          <w:rFonts w:hint="eastAsia" w:ascii="仿宋_GB2312" w:hAnsi="仿宋_GB2312" w:eastAsia="仿宋_GB2312"/>
          <w:sz w:val="32"/>
          <w:szCs w:val="32"/>
        </w:rPr>
        <w:t xml:space="preserve"> 电话：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15666889951</w:t>
      </w:r>
      <w:r>
        <w:rPr>
          <w:rFonts w:hint="eastAsia" w:ascii="仿宋_GB2312" w:hAnsi="仿宋_GB2312" w:eastAsia="仿宋_GB2312"/>
          <w:sz w:val="32"/>
          <w:szCs w:val="32"/>
        </w:rPr>
        <w:t xml:space="preserve"> QQ：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772679893</w:t>
      </w:r>
    </w:p>
    <w:p w14:paraId="00BEF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</w:p>
    <w:p w14:paraId="7ADAD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附件：</w:t>
      </w:r>
    </w:p>
    <w:p w14:paraId="56550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1.兑换学时指导手册【学生申请版】</w:t>
      </w:r>
    </w:p>
    <w:p w14:paraId="35D0F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2.兑换学时指导手册【班团（团支书）审核版】</w:t>
      </w:r>
    </w:p>
    <w:p w14:paraId="39E47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3.兑换学时指导手册【学院审核版】</w:t>
      </w:r>
    </w:p>
    <w:p w14:paraId="1F3F6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4.兑换学时分值参考表</w:t>
      </w:r>
    </w:p>
    <w:p w14:paraId="7D19E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5.兑换学时参考目录</w:t>
      </w:r>
    </w:p>
    <w:p w14:paraId="58442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6.位次证明模板</w:t>
      </w:r>
    </w:p>
    <w:p w14:paraId="7FD1A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7.学时导入模板</w:t>
      </w:r>
    </w:p>
    <w:p w14:paraId="404DF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8.兑换学时流程图</w:t>
      </w:r>
    </w:p>
    <w:p w14:paraId="1533C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9.兑换学时工作推进表</w:t>
      </w:r>
    </w:p>
    <w:p w14:paraId="0D8CF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10.兑换学时集体导入名单</w:t>
      </w:r>
    </w:p>
    <w:p w14:paraId="337A8F74">
      <w:pPr>
        <w:spacing w:line="570" w:lineRule="exact"/>
        <w:ind w:firstLine="640" w:firstLineChars="20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 w14:paraId="448C4F8A">
      <w:pPr>
        <w:spacing w:line="570" w:lineRule="exact"/>
        <w:ind w:firstLine="640" w:firstLineChars="20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共青团青岛农业大学委员会</w:t>
      </w:r>
    </w:p>
    <w:p w14:paraId="6DFD9137">
      <w:pPr>
        <w:spacing w:line="570" w:lineRule="exact"/>
        <w:ind w:firstLine="4480" w:firstLineChars="1400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501030101010101"/>
    <w:charset w:val="86"/>
    <w:family w:val="script"/>
    <w:pitch w:val="default"/>
    <w:sig w:usb0="800002BF" w:usb1="184F6C78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84638095-96d0-4f99-847b-c9bf7bf55479"/>
  </w:docVars>
  <w:rsids>
    <w:rsidRoot w:val="00A933CE"/>
    <w:rsid w:val="00090997"/>
    <w:rsid w:val="001425FB"/>
    <w:rsid w:val="001A66AC"/>
    <w:rsid w:val="002D2E2E"/>
    <w:rsid w:val="003379E5"/>
    <w:rsid w:val="003F2BDD"/>
    <w:rsid w:val="0042028C"/>
    <w:rsid w:val="00450794"/>
    <w:rsid w:val="00494754"/>
    <w:rsid w:val="00560D42"/>
    <w:rsid w:val="00572A9F"/>
    <w:rsid w:val="00580514"/>
    <w:rsid w:val="00605057"/>
    <w:rsid w:val="00704530"/>
    <w:rsid w:val="00860D0E"/>
    <w:rsid w:val="009205B7"/>
    <w:rsid w:val="00940D77"/>
    <w:rsid w:val="00A22552"/>
    <w:rsid w:val="00A3519F"/>
    <w:rsid w:val="00A500EE"/>
    <w:rsid w:val="00A933CE"/>
    <w:rsid w:val="00AA4D15"/>
    <w:rsid w:val="00BC4779"/>
    <w:rsid w:val="00BE412F"/>
    <w:rsid w:val="00CE0182"/>
    <w:rsid w:val="00D0530C"/>
    <w:rsid w:val="00E32D91"/>
    <w:rsid w:val="00EE338A"/>
    <w:rsid w:val="00EF300E"/>
    <w:rsid w:val="00F74F81"/>
    <w:rsid w:val="00F86791"/>
    <w:rsid w:val="00FC152E"/>
    <w:rsid w:val="03187FE1"/>
    <w:rsid w:val="04916C51"/>
    <w:rsid w:val="05591EC7"/>
    <w:rsid w:val="0B640714"/>
    <w:rsid w:val="0B6A4F6F"/>
    <w:rsid w:val="147470BE"/>
    <w:rsid w:val="19BA5374"/>
    <w:rsid w:val="1AC10680"/>
    <w:rsid w:val="1B6C4694"/>
    <w:rsid w:val="1D6F1C27"/>
    <w:rsid w:val="1E4A41F0"/>
    <w:rsid w:val="24B46078"/>
    <w:rsid w:val="29637FDC"/>
    <w:rsid w:val="29D02CC4"/>
    <w:rsid w:val="31B64A2E"/>
    <w:rsid w:val="398B3F0D"/>
    <w:rsid w:val="3A086C21"/>
    <w:rsid w:val="3ABC2A33"/>
    <w:rsid w:val="426570AC"/>
    <w:rsid w:val="4421152C"/>
    <w:rsid w:val="4F334FFF"/>
    <w:rsid w:val="518B4013"/>
    <w:rsid w:val="584F5E92"/>
    <w:rsid w:val="66B5033D"/>
    <w:rsid w:val="6DF76243"/>
    <w:rsid w:val="6E816605"/>
    <w:rsid w:val="714D59C5"/>
    <w:rsid w:val="73024F01"/>
    <w:rsid w:val="7891281B"/>
    <w:rsid w:val="7AF92790"/>
    <w:rsid w:val="7B26342C"/>
    <w:rsid w:val="7EAA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autoRedefine/>
    <w:qFormat/>
    <w:uiPriority w:val="0"/>
    <w:rPr>
      <w:rFonts w:ascii="Times New Roman" w:hAnsi="Times New Roman" w:eastAsia="宋体"/>
      <w:sz w:val="21"/>
      <w:szCs w:val="21"/>
    </w:rPr>
  </w:style>
  <w:style w:type="character" w:customStyle="1" w:styleId="8">
    <w:name w:val="页脚 字符"/>
    <w:link w:val="3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眉 字符"/>
    <w:link w:val="4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1570</Words>
  <Characters>1807</Characters>
  <Lines>13</Lines>
  <Paragraphs>3</Paragraphs>
  <TotalTime>17</TotalTime>
  <ScaleCrop>false</ScaleCrop>
  <LinksUpToDate>false</LinksUpToDate>
  <CharactersWithSpaces>1819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2023-02-17T04:33:00Z</dcterms:created>
  <dc:creator>村上行云</dc:creator>
  <cp:lastModifiedBy>韩俊豪</cp:lastModifiedBy>
  <cp:lastPrinted>2024-09-26T00:36:00Z</cp:lastPrinted>
  <dcterms:modified xsi:type="dcterms:W3CDTF">2025-09-18T01:23:06Z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113C2D43BC23465582A0B96B5793F003_13</vt:lpwstr>
  </property>
  <property fmtid="{D5CDD505-2E9C-101B-9397-08002B2CF9AE}" pid="4" name="KSOTemplateDocerSaveRecord">
    <vt:lpwstr>eyJoZGlkIjoiNzZjYTk4NDBmNGZiZjM1OTM2NTQ0MTM2ZDFlYTJlNWEiLCJ1c2VySWQiOiIzNjQyMzY0NDgifQ==</vt:lpwstr>
  </property>
</Properties>
</file>