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FAB82" w14:textId="77777777" w:rsidR="00FF33AE" w:rsidRDefault="00000000">
      <w:pPr>
        <w:spacing w:after="0" w:line="570" w:lineRule="exact"/>
        <w:rPr>
          <w:rFonts w:asciiTheme="minorEastAsia" w:eastAsia="黑体" w:hAnsiTheme="minorEastAsia" w:cs="仿宋"/>
          <w:color w:val="000000"/>
          <w:spacing w:val="-5"/>
          <w:sz w:val="32"/>
        </w:rPr>
      </w:pPr>
      <w:r>
        <w:rPr>
          <w:rFonts w:ascii="黑体" w:eastAsia="黑体" w:hAnsi="黑体" w:cs="黑体" w:hint="eastAsia"/>
          <w:color w:val="000000"/>
          <w:spacing w:val="-5"/>
          <w:sz w:val="32"/>
        </w:rPr>
        <w:t>附件</w:t>
      </w:r>
      <w:r>
        <w:rPr>
          <w:rFonts w:asciiTheme="minorEastAsia" w:eastAsia="仿宋_GB2312" w:hAnsiTheme="minorEastAsia" w:cs="仿宋"/>
          <w:color w:val="000000"/>
          <w:spacing w:val="-5"/>
          <w:sz w:val="32"/>
        </w:rPr>
        <w:t>6</w:t>
      </w:r>
    </w:p>
    <w:p w14:paraId="4CB363CE" w14:textId="77777777" w:rsidR="00FF33AE" w:rsidRDefault="00FF33AE">
      <w:pPr>
        <w:widowControl/>
        <w:spacing w:after="0" w:line="570" w:lineRule="exact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</w:p>
    <w:p w14:paraId="1908BDEA" w14:textId="77777777" w:rsidR="00FF33AE" w:rsidRDefault="00000000">
      <w:pPr>
        <w:widowControl/>
        <w:spacing w:after="0"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青岛农业大学</w:t>
      </w:r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※※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学院</w:t>
      </w:r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团委</w:t>
      </w:r>
    </w:p>
    <w:p w14:paraId="7F6A78F2" w14:textId="77777777" w:rsidR="00FF33AE" w:rsidRDefault="00000000">
      <w:pPr>
        <w:widowControl/>
        <w:spacing w:after="0"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202※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年新</w:t>
      </w:r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发展团员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（第※</w:t>
      </w:r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批）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工作</w:t>
      </w:r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报告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（参考模板）</w:t>
      </w:r>
    </w:p>
    <w:p w14:paraId="32AECBEF" w14:textId="77777777" w:rsidR="00FF33AE" w:rsidRDefault="00FF33AE">
      <w:pPr>
        <w:adjustRightInd w:val="0"/>
        <w:snapToGrid w:val="0"/>
        <w:spacing w:after="0" w:line="57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76D25894" w14:textId="77777777" w:rsidR="00FF33AE" w:rsidRDefault="00000000">
      <w:pPr>
        <w:adjustRightInd w:val="0"/>
        <w:snapToGrid w:val="0"/>
        <w:spacing w:after="0" w:line="570" w:lineRule="exact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共青团青岛农业大学</w:t>
      </w:r>
      <w:r>
        <w:rPr>
          <w:rFonts w:ascii="宋体" w:eastAsia="仿宋_GB2312" w:hAnsi="宋体" w:cs="Times New Roman"/>
          <w:sz w:val="32"/>
          <w:szCs w:val="32"/>
        </w:rPr>
        <w:t>委员会</w:t>
      </w:r>
      <w:r>
        <w:rPr>
          <w:rFonts w:ascii="宋体" w:eastAsia="仿宋_GB2312" w:hAnsi="宋体" w:cs="Times New Roman" w:hint="eastAsia"/>
          <w:sz w:val="32"/>
          <w:szCs w:val="32"/>
        </w:rPr>
        <w:t>：</w:t>
      </w:r>
    </w:p>
    <w:p w14:paraId="7E9D0DEA" w14:textId="77777777" w:rsidR="00FF33AE" w:rsidRDefault="00000000">
      <w:pPr>
        <w:adjustRightInd w:val="0"/>
        <w:snapToGrid w:val="0"/>
        <w:spacing w:after="0" w:line="570" w:lineRule="exact"/>
        <w:ind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本年度</w:t>
      </w:r>
      <w:r>
        <w:rPr>
          <w:rFonts w:ascii="宋体" w:eastAsia="仿宋_GB2312" w:hAnsi="宋体" w:cs="Times New Roman"/>
          <w:sz w:val="32"/>
          <w:szCs w:val="32"/>
        </w:rPr>
        <w:t>，</w:t>
      </w:r>
      <w:r>
        <w:rPr>
          <w:rFonts w:ascii="宋体" w:eastAsia="仿宋_GB2312" w:hAnsi="宋体" w:cs="Times New Roman" w:hint="eastAsia"/>
          <w:sz w:val="32"/>
          <w:szCs w:val="32"/>
        </w:rPr>
        <w:t>※※※学院</w:t>
      </w:r>
      <w:r>
        <w:rPr>
          <w:rFonts w:ascii="宋体" w:eastAsia="仿宋_GB2312" w:hAnsi="宋体" w:cs="Times New Roman"/>
          <w:sz w:val="32"/>
          <w:szCs w:val="32"/>
        </w:rPr>
        <w:t>团委</w:t>
      </w:r>
      <w:r>
        <w:rPr>
          <w:rFonts w:ascii="宋体" w:eastAsia="仿宋_GB2312" w:hAnsi="宋体" w:cs="Times New Roman" w:hint="eastAsia"/>
          <w:sz w:val="32"/>
          <w:szCs w:val="32"/>
        </w:rPr>
        <w:t>突出</w:t>
      </w:r>
      <w:r>
        <w:rPr>
          <w:rFonts w:ascii="宋体" w:eastAsia="仿宋_GB2312" w:hAnsi="宋体" w:cs="Times New Roman"/>
          <w:sz w:val="32"/>
          <w:szCs w:val="32"/>
        </w:rPr>
        <w:t>政治标准，严格</w:t>
      </w:r>
      <w:r>
        <w:rPr>
          <w:rFonts w:ascii="宋体" w:eastAsia="仿宋_GB2312" w:hAnsi="宋体" w:cs="Times New Roman" w:hint="eastAsia"/>
          <w:sz w:val="32"/>
          <w:szCs w:val="32"/>
        </w:rPr>
        <w:t>规范入团</w:t>
      </w:r>
      <w:r>
        <w:rPr>
          <w:rFonts w:ascii="宋体" w:eastAsia="仿宋_GB2312" w:hAnsi="宋体" w:cs="Times New Roman"/>
          <w:sz w:val="32"/>
          <w:szCs w:val="32"/>
        </w:rPr>
        <w:t>程序，</w:t>
      </w:r>
      <w:r>
        <w:rPr>
          <w:rFonts w:ascii="宋体" w:eastAsia="仿宋_GB2312" w:hAnsi="宋体" w:cs="Times New Roman" w:hint="eastAsia"/>
          <w:sz w:val="32"/>
          <w:szCs w:val="32"/>
        </w:rPr>
        <w:t>使</w:t>
      </w:r>
      <w:r>
        <w:rPr>
          <w:rFonts w:ascii="宋体" w:eastAsia="仿宋_GB2312" w:hAnsi="宋体" w:cs="Times New Roman"/>
          <w:sz w:val="32"/>
          <w:szCs w:val="32"/>
        </w:rPr>
        <w:t>入团的过程</w:t>
      </w:r>
      <w:r>
        <w:rPr>
          <w:rFonts w:ascii="宋体" w:eastAsia="仿宋_GB2312" w:hAnsi="宋体" w:cs="Times New Roman" w:hint="eastAsia"/>
          <w:sz w:val="32"/>
          <w:szCs w:val="32"/>
        </w:rPr>
        <w:t>成为</w:t>
      </w:r>
      <w:r>
        <w:rPr>
          <w:rFonts w:ascii="宋体" w:eastAsia="仿宋_GB2312" w:hAnsi="宋体" w:cs="Times New Roman"/>
          <w:sz w:val="32"/>
          <w:szCs w:val="32"/>
        </w:rPr>
        <w:t>提升团员先进性的过程</w:t>
      </w:r>
      <w:r>
        <w:rPr>
          <w:rFonts w:ascii="宋体" w:eastAsia="仿宋_GB2312" w:hAnsi="宋体" w:cs="Times New Roman" w:hint="eastAsia"/>
          <w:sz w:val="32"/>
          <w:szCs w:val="32"/>
        </w:rPr>
        <w:t>，</w:t>
      </w:r>
      <w:r>
        <w:rPr>
          <w:rFonts w:ascii="宋体" w:eastAsia="仿宋_GB2312" w:hAnsi="宋体" w:cs="Times New Roman"/>
          <w:sz w:val="32"/>
          <w:szCs w:val="32"/>
        </w:rPr>
        <w:t>不断提高团员发展质量。</w:t>
      </w:r>
    </w:p>
    <w:p w14:paraId="6A2BB66D" w14:textId="41A2CDB9" w:rsidR="00FF33AE" w:rsidRDefault="00000000">
      <w:pPr>
        <w:adjustRightInd w:val="0"/>
        <w:snapToGrid w:val="0"/>
        <w:spacing w:after="0" w:line="570" w:lineRule="exact"/>
        <w:ind w:firstLine="640"/>
        <w:jc w:val="both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截止</w:t>
      </w:r>
      <w:r>
        <w:rPr>
          <w:rFonts w:ascii="宋体" w:eastAsia="仿宋_GB2312" w:hAnsi="宋体" w:cs="Times New Roman" w:hint="eastAsia"/>
          <w:sz w:val="32"/>
          <w:szCs w:val="32"/>
        </w:rPr>
        <w:t>202</w:t>
      </w:r>
      <w:r w:rsidR="00A40BB7">
        <w:rPr>
          <w:rFonts w:ascii="宋体" w:eastAsia="仿宋_GB2312" w:hAnsi="宋体" w:cs="Times New Roman" w:hint="eastAsia"/>
          <w:sz w:val="32"/>
          <w:szCs w:val="32"/>
        </w:rPr>
        <w:t>※</w:t>
      </w:r>
      <w:r>
        <w:rPr>
          <w:rFonts w:ascii="宋体" w:eastAsia="仿宋_GB2312" w:hAnsi="宋体" w:cs="Times New Roman" w:hint="eastAsia"/>
          <w:sz w:val="32"/>
          <w:szCs w:val="32"/>
        </w:rPr>
        <w:t>年※月，共有※※名</w:t>
      </w:r>
      <w:r>
        <w:rPr>
          <w:rFonts w:ascii="宋体" w:eastAsia="仿宋_GB2312" w:hAnsi="宋体" w:cs="Times New Roman"/>
          <w:sz w:val="32"/>
          <w:szCs w:val="32"/>
        </w:rPr>
        <w:t>学生提交入团申请</w:t>
      </w:r>
      <w:r>
        <w:rPr>
          <w:rFonts w:ascii="宋体" w:eastAsia="仿宋_GB2312" w:hAnsi="宋体" w:cs="Times New Roman" w:hint="eastAsia"/>
          <w:sz w:val="32"/>
          <w:szCs w:val="32"/>
        </w:rPr>
        <w:t>，</w:t>
      </w:r>
      <w:r>
        <w:rPr>
          <w:rFonts w:ascii="宋体" w:eastAsia="仿宋_GB2312" w:hAnsi="宋体" w:cs="Times New Roman"/>
          <w:sz w:val="32"/>
          <w:szCs w:val="32"/>
        </w:rPr>
        <w:t>确定了</w:t>
      </w:r>
      <w:r>
        <w:rPr>
          <w:rFonts w:ascii="宋体" w:eastAsia="仿宋_GB2312" w:hAnsi="宋体" w:cs="Times New Roman" w:hint="eastAsia"/>
          <w:sz w:val="32"/>
          <w:szCs w:val="32"/>
        </w:rPr>
        <w:t>※※名入团积极分子。经过三个月以上的培养教育和考察及不少于</w:t>
      </w:r>
      <w:r>
        <w:rPr>
          <w:rFonts w:ascii="宋体" w:eastAsia="仿宋_GB2312" w:hAnsi="宋体" w:cs="Times New Roman" w:hint="eastAsia"/>
          <w:sz w:val="32"/>
          <w:szCs w:val="32"/>
        </w:rPr>
        <w:t>8</w:t>
      </w:r>
      <w:r>
        <w:rPr>
          <w:rFonts w:ascii="宋体" w:eastAsia="仿宋_GB2312" w:hAnsi="宋体" w:cs="Times New Roman" w:hint="eastAsia"/>
          <w:sz w:val="32"/>
          <w:szCs w:val="32"/>
        </w:rPr>
        <w:t>学时的团课学习。同时，吸收入团积极分子参加团的活动，给他们分配一定的社会工作，注重在实践中加强培养锻炼；引导和组织入团积极分子开展志愿服务，成为注册志愿者，并将志愿服务情况作为重要考察内容。</w:t>
      </w:r>
    </w:p>
    <w:p w14:paraId="2A026D82" w14:textId="77777777" w:rsidR="00FF33AE" w:rsidRDefault="00000000">
      <w:pPr>
        <w:adjustRightInd w:val="0"/>
        <w:snapToGrid w:val="0"/>
        <w:spacing w:after="0" w:line="570" w:lineRule="exact"/>
        <w:ind w:firstLine="640"/>
        <w:jc w:val="both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※月※日—※月※日，对经过三个月以上培养教育和考察、基本具备团员条件的入团积极分子※※等※人依据团员先进性评价指导标准开展了一次综合评价，评价结果作为确定发展对象的主要依据。评价把政治标准放在首位，全面反映情况，防止“唯成绩”</w:t>
      </w:r>
      <w:r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>
        <w:rPr>
          <w:rFonts w:ascii="宋体" w:eastAsia="仿宋_GB2312" w:hAnsi="宋体" w:cs="Times New Roman" w:hint="eastAsia"/>
          <w:sz w:val="32"/>
          <w:szCs w:val="32"/>
        </w:rPr>
        <w:t>“唯票数”。</w:t>
      </w:r>
    </w:p>
    <w:p w14:paraId="3A2FDC02" w14:textId="77777777" w:rsidR="00FF33AE" w:rsidRDefault="00000000">
      <w:pPr>
        <w:adjustRightInd w:val="0"/>
        <w:snapToGrid w:val="0"/>
        <w:spacing w:after="0" w:line="570" w:lineRule="exact"/>
        <w:ind w:firstLine="640"/>
        <w:jc w:val="both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※月※日，学院团委对推荐的发展对象的基本条件、参加团</w:t>
      </w:r>
      <w:r>
        <w:rPr>
          <w:rFonts w:ascii="宋体" w:eastAsia="仿宋_GB2312" w:hAnsi="宋体" w:cs="Times New Roman" w:hint="eastAsia"/>
          <w:sz w:val="32"/>
          <w:szCs w:val="32"/>
        </w:rPr>
        <w:lastRenderedPageBreak/>
        <w:t>课学习和志愿服务等培养教育情况、综合评价结果进行了预审，并将预审结果于※※（公示地点、方式）进行了不少于五个工作日的公示（※月※日—※月※日）。公示期间未收到任何异议</w:t>
      </w:r>
      <w:r>
        <w:rPr>
          <w:rFonts w:ascii="宋体" w:eastAsia="仿宋_GB2312" w:hAnsi="宋体" w:cs="Times New Roman" w:hint="eastAsia"/>
          <w:sz w:val="32"/>
          <w:szCs w:val="32"/>
        </w:rPr>
        <w:t>/</w:t>
      </w:r>
      <w:r>
        <w:rPr>
          <w:rFonts w:ascii="宋体" w:eastAsia="仿宋_GB2312" w:hAnsi="宋体" w:cs="Times New Roman" w:hint="eastAsia"/>
          <w:sz w:val="32"/>
          <w:szCs w:val="32"/>
        </w:rPr>
        <w:t>公示期间收到信访举报※起，经查※※※※。</w:t>
      </w:r>
    </w:p>
    <w:p w14:paraId="59181304" w14:textId="77777777" w:rsidR="00FF33AE" w:rsidRDefault="00000000">
      <w:pPr>
        <w:adjustRightInd w:val="0"/>
        <w:snapToGrid w:val="0"/>
        <w:spacing w:after="0" w:line="570" w:lineRule="exact"/>
        <w:ind w:firstLine="640"/>
        <w:jc w:val="both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全体发展对象均有两名团员或者中共党员作入团介绍人。※月※日—※月※日，组织预审合格的发展对象模拟填写《入团志愿书（模拟本）》，期间学院团委和入团介绍人认真指导发展对象进行填写，并根据《中国共产主义青年团发展团员工作细则》和《</w:t>
      </w:r>
      <w:r>
        <w:rPr>
          <w:rFonts w:ascii="宋体" w:eastAsia="仿宋_GB2312" w:hAnsi="宋体" w:cs="Times New Roman" w:hint="eastAsia"/>
          <w:sz w:val="32"/>
          <w:szCs w:val="32"/>
        </w:rPr>
        <w:t>&lt;</w:t>
      </w:r>
      <w:r>
        <w:rPr>
          <w:rFonts w:ascii="宋体" w:eastAsia="仿宋_GB2312" w:hAnsi="宋体" w:cs="Times New Roman" w:hint="eastAsia"/>
          <w:sz w:val="32"/>
          <w:szCs w:val="32"/>
        </w:rPr>
        <w:t>中国共产主义青年团入团志愿书</w:t>
      </w:r>
      <w:r>
        <w:rPr>
          <w:rFonts w:ascii="宋体" w:eastAsia="仿宋_GB2312" w:hAnsi="宋体" w:cs="Times New Roman" w:hint="eastAsia"/>
          <w:sz w:val="32"/>
          <w:szCs w:val="32"/>
        </w:rPr>
        <w:t>&gt;</w:t>
      </w:r>
      <w:r>
        <w:rPr>
          <w:rFonts w:ascii="宋体" w:eastAsia="仿宋_GB2312" w:hAnsi="宋体" w:cs="Times New Roman" w:hint="eastAsia"/>
          <w:sz w:val="32"/>
          <w:szCs w:val="32"/>
        </w:rPr>
        <w:t>填写说明及范例》认真进行了审查。※月※日，至校团委换领</w:t>
      </w:r>
      <w:r>
        <w:rPr>
          <w:rFonts w:ascii="宋体" w:eastAsia="仿宋_GB2312" w:hAnsi="宋体" w:cs="Times New Roman"/>
          <w:sz w:val="32"/>
          <w:szCs w:val="32"/>
        </w:rPr>
        <w:t>《</w:t>
      </w:r>
      <w:r>
        <w:rPr>
          <w:rFonts w:ascii="宋体" w:eastAsia="仿宋_GB2312" w:hAnsi="宋体" w:cs="Times New Roman" w:hint="eastAsia"/>
          <w:sz w:val="32"/>
          <w:szCs w:val="32"/>
        </w:rPr>
        <w:t>入团</w:t>
      </w:r>
      <w:r>
        <w:rPr>
          <w:rFonts w:ascii="宋体" w:eastAsia="仿宋_GB2312" w:hAnsi="宋体" w:cs="Times New Roman"/>
          <w:sz w:val="32"/>
          <w:szCs w:val="32"/>
        </w:rPr>
        <w:t>志愿书</w:t>
      </w:r>
      <w:r>
        <w:rPr>
          <w:rFonts w:ascii="宋体" w:eastAsia="仿宋_GB2312" w:hAnsi="宋体" w:cs="Times New Roman" w:hint="eastAsia"/>
          <w:sz w:val="32"/>
          <w:szCs w:val="32"/>
        </w:rPr>
        <w:t>（正式本）</w:t>
      </w:r>
      <w:r>
        <w:rPr>
          <w:rFonts w:ascii="宋体" w:eastAsia="仿宋_GB2312" w:hAnsi="宋体" w:cs="Times New Roman"/>
          <w:sz w:val="32"/>
          <w:szCs w:val="32"/>
        </w:rPr>
        <w:t>》</w:t>
      </w:r>
      <w:r>
        <w:rPr>
          <w:rFonts w:ascii="宋体" w:eastAsia="仿宋_GB2312" w:hAnsi="宋体" w:cs="Times New Roman" w:hint="eastAsia"/>
          <w:sz w:val="32"/>
          <w:szCs w:val="32"/>
        </w:rPr>
        <w:t>共※份，并组织发展对象对照模拟志愿书认真填写正式本入团志愿书。</w:t>
      </w:r>
    </w:p>
    <w:p w14:paraId="0B9E5593" w14:textId="77777777" w:rsidR="00FF33AE" w:rsidRDefault="00000000">
      <w:pPr>
        <w:adjustRightInd w:val="0"/>
        <w:snapToGrid w:val="0"/>
        <w:spacing w:after="0" w:line="570" w:lineRule="exact"/>
        <w:ind w:firstLine="640"/>
        <w:jc w:val="both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※月※日—※月※日，※※（支部名）等※个支部召开支部大会讨论接收新团员，其中※个支部有表决权的到会人数超过应到会有表决权人数的半数。支部大会讨论接收新团员的程序严格根据《中国共产主义青年团发展团员工作细则》执行。所有与会讨论接收的新团员均为我校在籍学生。※※（支部名）等※个支部形成支部大会决议，并于※月※日将决议、入团志愿书和入团申请书一并报学院团委审批。</w:t>
      </w:r>
    </w:p>
    <w:p w14:paraId="5445A911" w14:textId="77777777" w:rsidR="00FF33AE" w:rsidRDefault="00000000">
      <w:pPr>
        <w:adjustRightInd w:val="0"/>
        <w:snapToGrid w:val="0"/>
        <w:spacing w:after="0" w:line="570" w:lineRule="exact"/>
        <w:ind w:firstLine="640"/>
        <w:jc w:val="both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※月※日，学院团委于※※（会议地点）召开委员会议，对接收新团员进行集体审议：会议认为全体发展对象具备团员条件，入团程序规范完备。经表决决定：</w:t>
      </w:r>
      <w:r>
        <w:rPr>
          <w:rFonts w:ascii="宋体" w:eastAsia="仿宋_GB2312" w:hAnsi="宋体" w:cs="Times New Roman" w:hint="eastAsia"/>
          <w:sz w:val="32"/>
          <w:szCs w:val="32"/>
        </w:rPr>
        <w:t>202</w:t>
      </w:r>
      <w:r>
        <w:rPr>
          <w:rFonts w:ascii="宋体" w:eastAsia="仿宋_GB2312" w:hAnsi="宋体" w:cs="Times New Roman" w:hint="eastAsia"/>
          <w:sz w:val="32"/>
          <w:szCs w:val="32"/>
        </w:rPr>
        <w:t>※年，※※学院团委同意</w:t>
      </w:r>
      <w:r>
        <w:rPr>
          <w:rFonts w:ascii="宋体" w:eastAsia="仿宋_GB2312" w:hAnsi="宋体" w:cs="Times New Roman" w:hint="eastAsia"/>
          <w:sz w:val="32"/>
          <w:szCs w:val="32"/>
        </w:rPr>
        <w:lastRenderedPageBreak/>
        <w:t>发展※※等※名团员，其中，本科生※※人，研究生※※人，具体名单详见花名册（附后）。</w:t>
      </w:r>
    </w:p>
    <w:p w14:paraId="0F73C1A7" w14:textId="77777777" w:rsidR="00FF33AE" w:rsidRDefault="00000000">
      <w:pPr>
        <w:adjustRightInd w:val="0"/>
        <w:snapToGrid w:val="0"/>
        <w:spacing w:after="0" w:line="570" w:lineRule="exact"/>
        <w:ind w:firstLine="640"/>
        <w:jc w:val="both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※月※日—※月※日，※※（支部名）等※个支部召开支部大会宣布了学院团委委员会议的审批结果。※月※日，学院团委完成了向校团委的备案工作。</w:t>
      </w:r>
    </w:p>
    <w:p w14:paraId="66D8DA4A" w14:textId="77777777" w:rsidR="00FF33AE" w:rsidRDefault="00000000">
      <w:pPr>
        <w:adjustRightInd w:val="0"/>
        <w:snapToGrid w:val="0"/>
        <w:spacing w:after="0" w:line="570" w:lineRule="exact"/>
        <w:ind w:firstLine="640"/>
        <w:jc w:val="both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※月※日，学院团委组织开展了新团员入团仪式。※月※日，完成了新团员档案的规范建立，并将审查无误的档案在“智慧团建”系统进行了上传和审核。</w:t>
      </w:r>
    </w:p>
    <w:p w14:paraId="283B32AF" w14:textId="77777777" w:rsidR="00FF33AE" w:rsidRDefault="00000000">
      <w:pPr>
        <w:adjustRightInd w:val="0"/>
        <w:snapToGrid w:val="0"/>
        <w:spacing w:after="0" w:line="570" w:lineRule="exact"/>
        <w:ind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特此报告。</w:t>
      </w:r>
    </w:p>
    <w:p w14:paraId="02142956" w14:textId="77777777" w:rsidR="00FF33AE" w:rsidRDefault="00FF33AE">
      <w:pPr>
        <w:adjustRightInd w:val="0"/>
        <w:snapToGrid w:val="0"/>
        <w:spacing w:after="0" w:line="570" w:lineRule="exact"/>
        <w:ind w:firstLine="640"/>
        <w:rPr>
          <w:rFonts w:ascii="宋体" w:eastAsia="仿宋_GB2312" w:hAnsi="宋体" w:cs="Times New Roman"/>
          <w:sz w:val="32"/>
          <w:szCs w:val="32"/>
        </w:rPr>
      </w:pPr>
    </w:p>
    <w:p w14:paraId="5A827FD6" w14:textId="77777777" w:rsidR="00FF33AE" w:rsidRDefault="00FF33AE">
      <w:pPr>
        <w:adjustRightInd w:val="0"/>
        <w:snapToGrid w:val="0"/>
        <w:spacing w:after="0" w:line="570" w:lineRule="exact"/>
        <w:ind w:firstLine="640"/>
        <w:rPr>
          <w:rFonts w:ascii="宋体" w:eastAsia="仿宋_GB2312" w:hAnsi="宋体" w:cs="Times New Roman"/>
          <w:sz w:val="32"/>
          <w:szCs w:val="32"/>
        </w:rPr>
      </w:pPr>
    </w:p>
    <w:p w14:paraId="5B6F2C67" w14:textId="77777777" w:rsidR="00FF33AE" w:rsidRDefault="00000000">
      <w:pPr>
        <w:adjustRightInd w:val="0"/>
        <w:snapToGrid w:val="0"/>
        <w:spacing w:after="0" w:line="57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学院团委主要负责同志签字：</w:t>
      </w:r>
    </w:p>
    <w:p w14:paraId="53075F55" w14:textId="77777777" w:rsidR="00FF33AE" w:rsidRDefault="00FF33AE">
      <w:pPr>
        <w:wordWrap w:val="0"/>
        <w:adjustRightInd w:val="0"/>
        <w:snapToGrid w:val="0"/>
        <w:spacing w:after="0" w:line="570" w:lineRule="exact"/>
        <w:ind w:firstLine="640"/>
        <w:jc w:val="right"/>
        <w:rPr>
          <w:rFonts w:ascii="宋体" w:eastAsia="仿宋_GB2312" w:hAnsi="宋体" w:cs="Times New Roman"/>
          <w:sz w:val="32"/>
          <w:szCs w:val="32"/>
        </w:rPr>
      </w:pPr>
    </w:p>
    <w:p w14:paraId="5CE119A4" w14:textId="77777777" w:rsidR="00FF33AE" w:rsidRDefault="00FF33AE">
      <w:pPr>
        <w:wordWrap w:val="0"/>
        <w:adjustRightInd w:val="0"/>
        <w:snapToGrid w:val="0"/>
        <w:spacing w:after="0" w:line="570" w:lineRule="exact"/>
        <w:ind w:firstLine="640"/>
        <w:jc w:val="right"/>
        <w:rPr>
          <w:rFonts w:ascii="宋体" w:eastAsia="仿宋_GB2312" w:hAnsi="宋体" w:cs="Times New Roman"/>
          <w:sz w:val="32"/>
          <w:szCs w:val="32"/>
        </w:rPr>
      </w:pPr>
    </w:p>
    <w:p w14:paraId="42A199A5" w14:textId="77777777" w:rsidR="00FF33AE" w:rsidRDefault="00000000">
      <w:pPr>
        <w:wordWrap w:val="0"/>
        <w:adjustRightInd w:val="0"/>
        <w:snapToGrid w:val="0"/>
        <w:spacing w:after="0" w:line="570" w:lineRule="exact"/>
        <w:ind w:firstLine="640"/>
        <w:jc w:val="right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共青团青岛农业大学※※学院委员会</w:t>
      </w:r>
    </w:p>
    <w:p w14:paraId="4C902C74" w14:textId="77777777" w:rsidR="00FF33AE" w:rsidRDefault="00000000">
      <w:pPr>
        <w:wordWrap w:val="0"/>
        <w:adjustRightInd w:val="0"/>
        <w:snapToGrid w:val="0"/>
        <w:spacing w:after="0" w:line="570" w:lineRule="exact"/>
        <w:ind w:firstLine="640"/>
        <w:jc w:val="right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202</w:t>
      </w:r>
      <w:r>
        <w:rPr>
          <w:rFonts w:ascii="宋体" w:eastAsia="仿宋_GB2312" w:hAnsi="宋体" w:cs="Times New Roman" w:hint="eastAsia"/>
          <w:sz w:val="32"/>
          <w:szCs w:val="32"/>
        </w:rPr>
        <w:t>※年※月※日</w:t>
      </w:r>
      <w:r>
        <w:rPr>
          <w:rFonts w:ascii="宋体" w:eastAsia="仿宋_GB2312" w:hAnsi="宋体" w:cs="Times New Roman" w:hint="eastAsia"/>
          <w:sz w:val="32"/>
          <w:szCs w:val="32"/>
        </w:rPr>
        <w:t xml:space="preserve">       </w:t>
      </w:r>
    </w:p>
    <w:sectPr w:rsidR="00FF33AE">
      <w:footerReference w:type="even" r:id="rId7"/>
      <w:footerReference w:type="default" r:id="rId8"/>
      <w:footerReference w:type="first" r:id="rId9"/>
      <w:pgSz w:w="11906" w:h="16838"/>
      <w:pgMar w:top="1984" w:right="1474" w:bottom="1871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35C2" w14:textId="77777777" w:rsidR="006C6F76" w:rsidRDefault="006C6F76">
      <w:pPr>
        <w:spacing w:line="240" w:lineRule="auto"/>
      </w:pPr>
      <w:r>
        <w:separator/>
      </w:r>
    </w:p>
  </w:endnote>
  <w:endnote w:type="continuationSeparator" w:id="0">
    <w:p w14:paraId="0BA5706E" w14:textId="77777777" w:rsidR="006C6F76" w:rsidRDefault="006C6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8693" w14:textId="77777777" w:rsidR="00FF33AE" w:rsidRDefault="00FF33AE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8EAD" w14:textId="77777777" w:rsidR="00FF33AE" w:rsidRDefault="00000000">
    <w:pPr>
      <w:pStyle w:val="a3"/>
      <w:jc w:val="center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CB89F" w14:textId="77777777" w:rsidR="00FF33AE" w:rsidRDefault="00FF33A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D86A3" w14:textId="77777777" w:rsidR="006C6F76" w:rsidRDefault="006C6F76">
      <w:pPr>
        <w:spacing w:after="0"/>
      </w:pPr>
      <w:r>
        <w:separator/>
      </w:r>
    </w:p>
  </w:footnote>
  <w:footnote w:type="continuationSeparator" w:id="0">
    <w:p w14:paraId="77BB6B3D" w14:textId="77777777" w:rsidR="006C6F76" w:rsidRDefault="006C6F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0MDM4MmI5YjE0Y2ZmZGU0MWE5N2Q4Y2MxYWYyN2IifQ=="/>
  </w:docVars>
  <w:rsids>
    <w:rsidRoot w:val="00172A27"/>
    <w:rsid w:val="0004775D"/>
    <w:rsid w:val="0008299C"/>
    <w:rsid w:val="000A4714"/>
    <w:rsid w:val="000F584F"/>
    <w:rsid w:val="0010146C"/>
    <w:rsid w:val="00144B7B"/>
    <w:rsid w:val="00160264"/>
    <w:rsid w:val="00165E6E"/>
    <w:rsid w:val="00172A27"/>
    <w:rsid w:val="001B33BF"/>
    <w:rsid w:val="001E1438"/>
    <w:rsid w:val="001F3246"/>
    <w:rsid w:val="00220467"/>
    <w:rsid w:val="002E3682"/>
    <w:rsid w:val="00370C17"/>
    <w:rsid w:val="00392F9F"/>
    <w:rsid w:val="00402524"/>
    <w:rsid w:val="004156A3"/>
    <w:rsid w:val="00417B96"/>
    <w:rsid w:val="004C5B2A"/>
    <w:rsid w:val="00500E53"/>
    <w:rsid w:val="00514A5A"/>
    <w:rsid w:val="00584098"/>
    <w:rsid w:val="00594771"/>
    <w:rsid w:val="005C277C"/>
    <w:rsid w:val="00642C62"/>
    <w:rsid w:val="006649CB"/>
    <w:rsid w:val="006C45A9"/>
    <w:rsid w:val="006C6F76"/>
    <w:rsid w:val="00732D74"/>
    <w:rsid w:val="00740ABE"/>
    <w:rsid w:val="00786002"/>
    <w:rsid w:val="007912CB"/>
    <w:rsid w:val="00853B65"/>
    <w:rsid w:val="008816B2"/>
    <w:rsid w:val="009D3639"/>
    <w:rsid w:val="009D748A"/>
    <w:rsid w:val="00A40BB7"/>
    <w:rsid w:val="00A70AAC"/>
    <w:rsid w:val="00AD14B2"/>
    <w:rsid w:val="00B56280"/>
    <w:rsid w:val="00B57C02"/>
    <w:rsid w:val="00BB5BDE"/>
    <w:rsid w:val="00BD1910"/>
    <w:rsid w:val="00C373A2"/>
    <w:rsid w:val="00C40F89"/>
    <w:rsid w:val="00C4318F"/>
    <w:rsid w:val="00C50AFF"/>
    <w:rsid w:val="00C53608"/>
    <w:rsid w:val="00C759DB"/>
    <w:rsid w:val="00C859B6"/>
    <w:rsid w:val="00CA66F6"/>
    <w:rsid w:val="00CF64C9"/>
    <w:rsid w:val="00D13AC1"/>
    <w:rsid w:val="00D45D2E"/>
    <w:rsid w:val="00D608C0"/>
    <w:rsid w:val="00DF3F24"/>
    <w:rsid w:val="00E0340E"/>
    <w:rsid w:val="00E13F0B"/>
    <w:rsid w:val="00EC5778"/>
    <w:rsid w:val="00EF2CD6"/>
    <w:rsid w:val="00F63772"/>
    <w:rsid w:val="00F7502B"/>
    <w:rsid w:val="00FB6A02"/>
    <w:rsid w:val="00FF33AE"/>
    <w:rsid w:val="00FF41A6"/>
    <w:rsid w:val="03023771"/>
    <w:rsid w:val="050E56A7"/>
    <w:rsid w:val="0AB038CF"/>
    <w:rsid w:val="0E460F12"/>
    <w:rsid w:val="0F5421E0"/>
    <w:rsid w:val="0F70769F"/>
    <w:rsid w:val="13360D63"/>
    <w:rsid w:val="14F475AB"/>
    <w:rsid w:val="18A9422A"/>
    <w:rsid w:val="1C024AB4"/>
    <w:rsid w:val="1C2017FB"/>
    <w:rsid w:val="1DA64074"/>
    <w:rsid w:val="1FA1361B"/>
    <w:rsid w:val="2548681B"/>
    <w:rsid w:val="28772F89"/>
    <w:rsid w:val="2CDD69D6"/>
    <w:rsid w:val="2FE61166"/>
    <w:rsid w:val="33B450ED"/>
    <w:rsid w:val="34812F46"/>
    <w:rsid w:val="38E2512C"/>
    <w:rsid w:val="3B092AB5"/>
    <w:rsid w:val="3B0D1525"/>
    <w:rsid w:val="3CD17043"/>
    <w:rsid w:val="3FDC6D7A"/>
    <w:rsid w:val="43115C90"/>
    <w:rsid w:val="43DB34C4"/>
    <w:rsid w:val="4D7C783B"/>
    <w:rsid w:val="500C7E33"/>
    <w:rsid w:val="56DD2568"/>
    <w:rsid w:val="58FA2FB9"/>
    <w:rsid w:val="59050BB2"/>
    <w:rsid w:val="5A636902"/>
    <w:rsid w:val="5A7E3A7A"/>
    <w:rsid w:val="5BAF110B"/>
    <w:rsid w:val="624D5DD4"/>
    <w:rsid w:val="63C94C1E"/>
    <w:rsid w:val="6D335D96"/>
    <w:rsid w:val="71BB38A4"/>
    <w:rsid w:val="7337135B"/>
    <w:rsid w:val="755074A6"/>
    <w:rsid w:val="75567826"/>
    <w:rsid w:val="775B3192"/>
    <w:rsid w:val="787C731E"/>
    <w:rsid w:val="7AA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7C32F"/>
  <w15:docId w15:val="{A793E064-6EA8-45AE-AA33-0EA0C9A1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a5">
    <w:name w:val="Table Grid"/>
    <w:basedOn w:val="a1"/>
    <w:uiPriority w:val="39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unhideWhenUsed/>
    <w:qFormat/>
    <w:rPr>
      <w:rFonts w:hint="default"/>
      <w:sz w:val="24"/>
    </w:rPr>
  </w:style>
  <w:style w:type="character" w:styleId="a7">
    <w:name w:val="Hyperlink"/>
    <w:basedOn w:val="a0"/>
    <w:rPr>
      <w:color w:val="0563C1" w:themeColor="hyperlink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color w:val="000000"/>
      <w:sz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7BA7-FE06-41B7-98AF-541BCB5D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焦健</dc:creator>
  <cp:lastModifiedBy>jjhuman@163.com</cp:lastModifiedBy>
  <cp:revision>7</cp:revision>
  <cp:lastPrinted>2021-11-05T00:14:00Z</cp:lastPrinted>
  <dcterms:created xsi:type="dcterms:W3CDTF">2023-09-18T15:25:00Z</dcterms:created>
  <dcterms:modified xsi:type="dcterms:W3CDTF">2024-04-24T14:41:00Z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DA5C2D1A40044DA98B438AD1E565554F</vt:lpwstr>
  </property>
  <property fmtid="{D5CDD505-2E9C-101B-9397-08002B2CF9AE}" pid="4" name="KSOSaveFontToCloudKey">
    <vt:lpwstr>225342692_btnclosed</vt:lpwstr>
  </property>
</Properties>
</file>