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29" w:lineRule="auto"/>
        <w:rPr>
          <w:rFonts w:ascii="Arial"/>
          <w:sz w:val="21"/>
        </w:rPr>
      </w:pPr>
      <w:r/>
    </w:p>
    <w:p>
      <w:pPr>
        <w:spacing w:line="330" w:lineRule="auto"/>
        <w:rPr>
          <w:rFonts w:ascii="Arial"/>
          <w:sz w:val="21"/>
        </w:rPr>
      </w:pPr>
      <w:r/>
    </w:p>
    <w:p>
      <w:pPr>
        <w:ind w:left="158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6"/>
        </w:rPr>
        <w:t>附件</w:t>
      </w:r>
      <w:r>
        <w:rPr>
          <w:rFonts w:ascii="SimHei" w:hAnsi="SimHei" w:eastAsia="SimHei" w:cs="SimHei"/>
          <w:sz w:val="31"/>
          <w:szCs w:val="31"/>
          <w:spacing w:val="-60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6"/>
        </w:rPr>
        <w:t>5</w:t>
      </w:r>
    </w:p>
    <w:p>
      <w:pPr>
        <w:spacing w:line="349" w:lineRule="auto"/>
        <w:rPr>
          <w:rFonts w:ascii="Arial"/>
          <w:sz w:val="21"/>
        </w:rPr>
      </w:pPr>
      <w:r/>
    </w:p>
    <w:p>
      <w:pPr>
        <w:spacing w:line="350" w:lineRule="auto"/>
        <w:rPr>
          <w:rFonts w:ascii="Arial"/>
          <w:sz w:val="21"/>
        </w:rPr>
      </w:pPr>
      <w:r/>
    </w:p>
    <w:p>
      <w:pPr>
        <w:ind w:left="1250" w:right="1247" w:firstLine="22"/>
        <w:spacing w:before="140" w:line="274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3"/>
        </w:rPr>
        <w:t>山东省第八届大学生艺术展演活动</w:t>
      </w:r>
      <w:r>
        <w:rPr>
          <w:rFonts w:ascii="SimSun" w:hAnsi="SimSun" w:eastAsia="SimSun" w:cs="SimSun"/>
          <w:sz w:val="43"/>
          <w:szCs w:val="43"/>
          <w:b/>
          <w:bCs/>
          <w:spacing w:val="5"/>
        </w:rPr>
        <w:t>高校美育改革创新优秀成果申报书</w:t>
      </w:r>
    </w:p>
    <w:p>
      <w:pPr>
        <w:spacing w:line="29" w:lineRule="exact"/>
        <w:rPr/>
      </w:pPr>
      <w:r/>
    </w:p>
    <w:tbl>
      <w:tblPr>
        <w:tblStyle w:val="TableNormal"/>
        <w:tblW w:w="908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692"/>
        <w:gridCol w:w="6394"/>
      </w:tblGrid>
      <w:tr>
        <w:trPr>
          <w:trHeight w:val="727" w:hRule="atLeast"/>
        </w:trPr>
        <w:tc>
          <w:tcPr>
            <w:tcW w:w="2692" w:type="dxa"/>
            <w:vAlign w:val="top"/>
          </w:tcPr>
          <w:p>
            <w:pPr>
              <w:pStyle w:val="TableText"/>
              <w:ind w:left="870"/>
              <w:spacing w:before="244" w:line="184" w:lineRule="auto"/>
              <w:rPr/>
            </w:pPr>
            <w:r>
              <w:rPr>
                <w:b/>
                <w:bCs/>
                <w:spacing w:val="-2"/>
              </w:rPr>
              <w:t>成果类别</w:t>
            </w:r>
          </w:p>
        </w:tc>
        <w:tc>
          <w:tcPr>
            <w:tcW w:w="6394" w:type="dxa"/>
            <w:vAlign w:val="top"/>
          </w:tcPr>
          <w:p>
            <w:pPr>
              <w:pStyle w:val="TableText"/>
              <w:ind w:left="1583"/>
              <w:spacing w:before="243" w:line="185" w:lineRule="auto"/>
              <w:rPr/>
            </w:pPr>
            <w:r>
              <w:rPr>
                <w:spacing w:val="11"/>
              </w:rPr>
              <w:t>□学术论文</w:t>
            </w:r>
            <w:r>
              <w:rPr>
                <w:spacing w:val="5"/>
              </w:rPr>
              <w:t xml:space="preserve">     </w:t>
            </w:r>
            <w:r>
              <w:rPr>
                <w:spacing w:val="11"/>
              </w:rPr>
              <w:t>□教学改革案例</w:t>
            </w:r>
          </w:p>
        </w:tc>
      </w:tr>
      <w:tr>
        <w:trPr>
          <w:trHeight w:val="763" w:hRule="atLeast"/>
        </w:trPr>
        <w:tc>
          <w:tcPr>
            <w:tcW w:w="2692" w:type="dxa"/>
            <w:vAlign w:val="top"/>
          </w:tcPr>
          <w:p>
            <w:pPr>
              <w:pStyle w:val="TableText"/>
              <w:ind w:left="553"/>
              <w:spacing w:before="104" w:line="182" w:lineRule="auto"/>
              <w:rPr/>
            </w:pPr>
            <w:r>
              <w:rPr>
                <w:b/>
                <w:bCs/>
                <w:spacing w:val="4"/>
              </w:rPr>
              <w:t>论文/案例代码</w:t>
            </w:r>
          </w:p>
          <w:p>
            <w:pPr>
              <w:pStyle w:val="TableText"/>
              <w:ind w:left="544"/>
              <w:spacing w:before="1" w:line="179" w:lineRule="auto"/>
              <w:rPr/>
            </w:pPr>
            <w:r>
              <w:rPr>
                <w:spacing w:val="-6"/>
              </w:rPr>
              <w:t>（见后附说明）</w:t>
            </w:r>
          </w:p>
        </w:tc>
        <w:tc>
          <w:tcPr>
            <w:tcW w:w="6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9" w:hRule="atLeast"/>
        </w:trPr>
        <w:tc>
          <w:tcPr>
            <w:tcW w:w="2692" w:type="dxa"/>
            <w:vAlign w:val="top"/>
          </w:tcPr>
          <w:p>
            <w:pPr>
              <w:pStyle w:val="TableText"/>
              <w:ind w:left="553"/>
              <w:spacing w:before="224" w:line="184" w:lineRule="auto"/>
              <w:rPr/>
            </w:pPr>
            <w:r>
              <w:rPr>
                <w:b/>
                <w:bCs/>
                <w:spacing w:val="4"/>
              </w:rPr>
              <w:t>论文/案例题目</w:t>
            </w:r>
          </w:p>
        </w:tc>
        <w:tc>
          <w:tcPr>
            <w:tcW w:w="6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3" w:hRule="atLeast"/>
        </w:trPr>
        <w:tc>
          <w:tcPr>
            <w:tcW w:w="2692" w:type="dxa"/>
            <w:vAlign w:val="top"/>
          </w:tcPr>
          <w:p>
            <w:pPr>
              <w:pStyle w:val="TableText"/>
              <w:ind w:left="870"/>
              <w:spacing w:before="76" w:line="180" w:lineRule="auto"/>
              <w:rPr/>
            </w:pPr>
            <w:r>
              <w:rPr>
                <w:b/>
                <w:bCs/>
                <w:spacing w:val="-2"/>
              </w:rPr>
              <w:t>报送单位</w:t>
            </w:r>
          </w:p>
          <w:p>
            <w:pPr>
              <w:pStyle w:val="TableText"/>
              <w:ind w:left="544"/>
              <w:spacing w:line="179" w:lineRule="auto"/>
              <w:rPr/>
            </w:pPr>
            <w:r>
              <w:rPr>
                <w:spacing w:val="-6"/>
              </w:rPr>
              <w:t>（请填写全称）</w:t>
            </w:r>
          </w:p>
        </w:tc>
        <w:tc>
          <w:tcPr>
            <w:tcW w:w="6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80" w:hRule="atLeast"/>
        </w:trPr>
        <w:tc>
          <w:tcPr>
            <w:tcW w:w="2692" w:type="dxa"/>
            <w:vAlign w:val="top"/>
          </w:tcPr>
          <w:p>
            <w:pPr>
              <w:pStyle w:val="TableText"/>
              <w:ind w:left="750"/>
              <w:spacing w:before="101" w:line="182" w:lineRule="auto"/>
              <w:rPr/>
            </w:pPr>
            <w:r>
              <w:rPr>
                <w:b/>
                <w:bCs/>
                <w:spacing w:val="-2"/>
              </w:rPr>
              <w:t>成果负责人</w:t>
            </w:r>
          </w:p>
          <w:p>
            <w:pPr>
              <w:pStyle w:val="TableText"/>
              <w:ind w:left="95"/>
              <w:spacing w:before="1" w:line="179" w:lineRule="auto"/>
              <w:rPr/>
            </w:pPr>
            <w:r>
              <w:rPr>
                <w:spacing w:val="-1"/>
              </w:rPr>
              <w:t>（学术论文作者不超过2</w:t>
            </w:r>
          </w:p>
          <w:p>
            <w:pPr>
              <w:pStyle w:val="TableText"/>
              <w:ind w:left="33"/>
              <w:spacing w:before="3" w:line="182" w:lineRule="auto"/>
              <w:rPr/>
            </w:pPr>
            <w:r>
              <w:rPr>
                <w:spacing w:val="-5"/>
              </w:rPr>
              <w:t>人</w:t>
            </w:r>
            <w:r>
              <w:rPr>
                <w:spacing w:val="-28"/>
              </w:rPr>
              <w:t xml:space="preserve"> </w:t>
            </w:r>
            <w:r>
              <w:rPr>
                <w:spacing w:val="-5"/>
              </w:rPr>
              <w:t>，教学改革案例完成人</w:t>
            </w:r>
          </w:p>
          <w:p>
            <w:pPr>
              <w:pStyle w:val="TableText"/>
              <w:ind w:left="573"/>
              <w:spacing w:before="1" w:line="179" w:lineRule="auto"/>
              <w:rPr/>
            </w:pPr>
            <w:r>
              <w:rPr>
                <w:spacing w:val="-7"/>
              </w:rPr>
              <w:t>不超过 3 人  ）</w:t>
            </w:r>
          </w:p>
        </w:tc>
        <w:tc>
          <w:tcPr>
            <w:tcW w:w="6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24" w:hRule="atLeast"/>
        </w:trPr>
        <w:tc>
          <w:tcPr>
            <w:tcW w:w="9086" w:type="dxa"/>
            <w:vAlign w:val="top"/>
            <w:gridSpan w:val="2"/>
          </w:tcPr>
          <w:p>
            <w:pPr>
              <w:pStyle w:val="TableText"/>
              <w:ind w:left="17"/>
              <w:spacing w:before="39" w:line="180" w:lineRule="auto"/>
              <w:rPr/>
            </w:pPr>
            <w:r>
              <w:rPr>
                <w:b/>
                <w:bCs/>
                <w:spacing w:val="-7"/>
              </w:rPr>
              <w:t>案例简介</w:t>
            </w:r>
            <w:r>
              <w:rPr>
                <w:spacing w:val="-7"/>
              </w:rPr>
              <w:t>（限 500 字以内</w:t>
            </w:r>
            <w:r>
              <w:rPr>
                <w:spacing w:val="-26"/>
              </w:rPr>
              <w:t xml:space="preserve"> </w:t>
            </w:r>
            <w:r>
              <w:rPr>
                <w:spacing w:val="-7"/>
              </w:rPr>
              <w:t>，可另附页）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6" w:h="16839"/>
          <w:pgMar w:top="1431" w:right="1407" w:bottom="1784" w:left="1407" w:header="0" w:footer="153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ind w:left="1020" w:right="1010" w:firstLine="240"/>
        <w:spacing w:before="140" w:line="233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3"/>
        </w:rPr>
        <w:t>山东省第八届大学生艺术展演活动</w:t>
      </w:r>
      <w:r>
        <w:rPr>
          <w:rFonts w:ascii="SimSun" w:hAnsi="SimSun" w:eastAsia="SimSun" w:cs="SimSun"/>
          <w:sz w:val="43"/>
          <w:szCs w:val="43"/>
          <w:b/>
          <w:bCs/>
          <w:spacing w:val="5"/>
        </w:rPr>
        <w:t>高校美育改革创新优秀成果代码说明</w:t>
      </w:r>
    </w:p>
    <w:tbl>
      <w:tblPr>
        <w:tblStyle w:val="TableNormal"/>
        <w:tblW w:w="905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243"/>
        <w:gridCol w:w="883"/>
        <w:gridCol w:w="5933"/>
      </w:tblGrid>
      <w:tr>
        <w:trPr>
          <w:trHeight w:val="463" w:hRule="atLeast"/>
        </w:trPr>
        <w:tc>
          <w:tcPr>
            <w:tcW w:w="2243" w:type="dxa"/>
            <w:vAlign w:val="top"/>
          </w:tcPr>
          <w:p>
            <w:pPr>
              <w:ind w:left="651"/>
              <w:spacing w:before="103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选题范围</w:t>
            </w:r>
          </w:p>
        </w:tc>
        <w:tc>
          <w:tcPr>
            <w:tcW w:w="883" w:type="dxa"/>
            <w:vAlign w:val="top"/>
          </w:tcPr>
          <w:p>
            <w:pPr>
              <w:ind w:left="205"/>
              <w:spacing w:before="103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代码</w:t>
            </w:r>
          </w:p>
        </w:tc>
        <w:tc>
          <w:tcPr>
            <w:tcW w:w="5933" w:type="dxa"/>
            <w:vAlign w:val="top"/>
          </w:tcPr>
          <w:p>
            <w:pPr>
              <w:ind w:left="2756"/>
              <w:spacing w:before="103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7"/>
              </w:rPr>
              <w:t>内容</w:t>
            </w:r>
          </w:p>
        </w:tc>
      </w:tr>
      <w:tr>
        <w:trPr>
          <w:trHeight w:val="458" w:hRule="atLeast"/>
        </w:trPr>
        <w:tc>
          <w:tcPr>
            <w:tcW w:w="2243" w:type="dxa"/>
            <w:vAlign w:val="top"/>
            <w:vMerge w:val="restart"/>
            <w:tcBorders>
              <w:bottom w:val="nil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586"/>
              <w:spacing w:before="91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学术论文</w:t>
            </w:r>
          </w:p>
        </w:tc>
        <w:tc>
          <w:tcPr>
            <w:tcW w:w="883" w:type="dxa"/>
            <w:vAlign w:val="top"/>
          </w:tcPr>
          <w:p>
            <w:pPr>
              <w:ind w:left="396"/>
              <w:spacing w:before="88" w:line="23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1</w:t>
            </w:r>
          </w:p>
        </w:tc>
        <w:tc>
          <w:tcPr>
            <w:tcW w:w="5933" w:type="dxa"/>
            <w:vAlign w:val="top"/>
          </w:tcPr>
          <w:p>
            <w:pPr>
              <w:ind w:left="1310"/>
              <w:spacing w:before="88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学校美育的内涵与价值功能</w:t>
            </w:r>
          </w:p>
        </w:tc>
      </w:tr>
      <w:tr>
        <w:trPr>
          <w:trHeight w:val="458" w:hRule="atLeast"/>
        </w:trPr>
        <w:tc>
          <w:tcPr>
            <w:tcW w:w="22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3" w:type="dxa"/>
            <w:vAlign w:val="top"/>
          </w:tcPr>
          <w:p>
            <w:pPr>
              <w:ind w:left="390"/>
              <w:spacing w:before="88" w:line="23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2</w:t>
            </w:r>
          </w:p>
        </w:tc>
        <w:tc>
          <w:tcPr>
            <w:tcW w:w="5933" w:type="dxa"/>
            <w:vAlign w:val="top"/>
          </w:tcPr>
          <w:p>
            <w:pPr>
              <w:ind w:left="767"/>
              <w:spacing w:before="88" w:line="215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中华美育精神的内在意蕴与时代价值</w:t>
            </w:r>
          </w:p>
        </w:tc>
      </w:tr>
      <w:tr>
        <w:trPr>
          <w:trHeight w:val="458" w:hRule="atLeast"/>
        </w:trPr>
        <w:tc>
          <w:tcPr>
            <w:tcW w:w="22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3" w:type="dxa"/>
            <w:vAlign w:val="top"/>
          </w:tcPr>
          <w:p>
            <w:pPr>
              <w:ind w:left="401"/>
              <w:spacing w:before="88" w:line="23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3</w:t>
            </w:r>
          </w:p>
        </w:tc>
        <w:tc>
          <w:tcPr>
            <w:tcW w:w="5933" w:type="dxa"/>
            <w:vAlign w:val="top"/>
          </w:tcPr>
          <w:p>
            <w:pPr>
              <w:ind w:left="1171"/>
              <w:spacing w:before="89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学校美育浸润行动的实践路径</w:t>
            </w:r>
          </w:p>
        </w:tc>
      </w:tr>
      <w:tr>
        <w:trPr>
          <w:trHeight w:val="459" w:hRule="atLeast"/>
        </w:trPr>
        <w:tc>
          <w:tcPr>
            <w:tcW w:w="22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3" w:type="dxa"/>
            <w:vAlign w:val="top"/>
          </w:tcPr>
          <w:p>
            <w:pPr>
              <w:ind w:left="388"/>
              <w:spacing w:before="91" w:line="23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4</w:t>
            </w:r>
          </w:p>
        </w:tc>
        <w:tc>
          <w:tcPr>
            <w:tcW w:w="5933" w:type="dxa"/>
            <w:vAlign w:val="top"/>
          </w:tcPr>
          <w:p>
            <w:pPr>
              <w:ind w:left="1305"/>
              <w:spacing w:before="91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高校教师美育素养提升路径</w:t>
            </w:r>
          </w:p>
        </w:tc>
      </w:tr>
      <w:tr>
        <w:trPr>
          <w:trHeight w:val="458" w:hRule="atLeast"/>
        </w:trPr>
        <w:tc>
          <w:tcPr>
            <w:tcW w:w="22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3" w:type="dxa"/>
            <w:vAlign w:val="top"/>
          </w:tcPr>
          <w:p>
            <w:pPr>
              <w:ind w:left="393"/>
              <w:spacing w:before="90" w:line="23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5</w:t>
            </w:r>
          </w:p>
        </w:tc>
        <w:tc>
          <w:tcPr>
            <w:tcW w:w="5933" w:type="dxa"/>
            <w:vAlign w:val="top"/>
          </w:tcPr>
          <w:p>
            <w:pPr>
              <w:ind w:left="1025"/>
              <w:spacing w:before="88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高校学科美育与创新型人才培养</w:t>
            </w:r>
          </w:p>
        </w:tc>
      </w:tr>
      <w:tr>
        <w:trPr>
          <w:trHeight w:val="458" w:hRule="atLeast"/>
        </w:trPr>
        <w:tc>
          <w:tcPr>
            <w:tcW w:w="22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3" w:type="dxa"/>
            <w:vAlign w:val="top"/>
          </w:tcPr>
          <w:p>
            <w:pPr>
              <w:ind w:left="392"/>
              <w:spacing w:before="90" w:line="23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6</w:t>
            </w:r>
          </w:p>
        </w:tc>
        <w:tc>
          <w:tcPr>
            <w:tcW w:w="5933" w:type="dxa"/>
            <w:vAlign w:val="top"/>
          </w:tcPr>
          <w:p>
            <w:pPr>
              <w:ind w:left="333"/>
              <w:spacing w:before="88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“五育并举”视域下高校美育育人模式创新</w:t>
            </w:r>
          </w:p>
        </w:tc>
      </w:tr>
      <w:tr>
        <w:trPr>
          <w:trHeight w:val="458" w:hRule="atLeast"/>
        </w:trPr>
        <w:tc>
          <w:tcPr>
            <w:tcW w:w="22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3" w:type="dxa"/>
            <w:vAlign w:val="top"/>
          </w:tcPr>
          <w:p>
            <w:pPr>
              <w:ind w:left="392"/>
              <w:spacing w:before="93" w:line="23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7</w:t>
            </w:r>
          </w:p>
        </w:tc>
        <w:tc>
          <w:tcPr>
            <w:tcW w:w="5933" w:type="dxa"/>
            <w:vAlign w:val="top"/>
          </w:tcPr>
          <w:p>
            <w:pPr>
              <w:ind w:left="1437"/>
              <w:spacing w:before="93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新时代高校美育评价改革</w:t>
            </w:r>
          </w:p>
        </w:tc>
      </w:tr>
      <w:tr>
        <w:trPr>
          <w:trHeight w:val="458" w:hRule="atLeast"/>
        </w:trPr>
        <w:tc>
          <w:tcPr>
            <w:tcW w:w="22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3" w:type="dxa"/>
            <w:vAlign w:val="top"/>
          </w:tcPr>
          <w:p>
            <w:pPr>
              <w:ind w:left="392"/>
              <w:spacing w:before="93" w:line="23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8</w:t>
            </w:r>
          </w:p>
        </w:tc>
        <w:tc>
          <w:tcPr>
            <w:tcW w:w="5933" w:type="dxa"/>
            <w:vAlign w:val="top"/>
          </w:tcPr>
          <w:p>
            <w:pPr>
              <w:ind w:left="205"/>
              <w:spacing w:before="93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中华优秀传统文化融入高校美育的策略与路径</w:t>
            </w:r>
          </w:p>
        </w:tc>
      </w:tr>
      <w:tr>
        <w:trPr>
          <w:trHeight w:val="458" w:hRule="atLeast"/>
        </w:trPr>
        <w:tc>
          <w:tcPr>
            <w:tcW w:w="22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3" w:type="dxa"/>
            <w:vAlign w:val="top"/>
          </w:tcPr>
          <w:p>
            <w:pPr>
              <w:ind w:left="392"/>
              <w:spacing w:before="93" w:line="23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9</w:t>
            </w:r>
          </w:p>
        </w:tc>
        <w:tc>
          <w:tcPr>
            <w:tcW w:w="5933" w:type="dxa"/>
            <w:vAlign w:val="top"/>
          </w:tcPr>
          <w:p>
            <w:pPr>
              <w:ind w:left="1445"/>
              <w:spacing w:before="93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高校数字美育新生态构建</w:t>
            </w:r>
          </w:p>
        </w:tc>
      </w:tr>
      <w:tr>
        <w:trPr>
          <w:trHeight w:val="458" w:hRule="atLeast"/>
        </w:trPr>
        <w:tc>
          <w:tcPr>
            <w:tcW w:w="22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3" w:type="dxa"/>
            <w:vAlign w:val="top"/>
          </w:tcPr>
          <w:p>
            <w:pPr>
              <w:ind w:left="327"/>
              <w:spacing w:before="96" w:line="232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5"/>
              </w:rPr>
              <w:t>10</w:t>
            </w:r>
          </w:p>
        </w:tc>
        <w:tc>
          <w:tcPr>
            <w:tcW w:w="5933" w:type="dxa"/>
            <w:vAlign w:val="top"/>
          </w:tcPr>
          <w:p>
            <w:pPr>
              <w:ind w:left="1594"/>
              <w:spacing w:before="96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艺术师范教育改革发展</w:t>
            </w:r>
          </w:p>
        </w:tc>
      </w:tr>
      <w:tr>
        <w:trPr>
          <w:trHeight w:val="458" w:hRule="atLeast"/>
        </w:trPr>
        <w:tc>
          <w:tcPr>
            <w:tcW w:w="22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3" w:type="dxa"/>
            <w:vAlign w:val="top"/>
          </w:tcPr>
          <w:p>
            <w:pPr>
              <w:ind w:left="327"/>
              <w:spacing w:before="96" w:line="232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5"/>
              </w:rPr>
              <w:t>11</w:t>
            </w:r>
          </w:p>
        </w:tc>
        <w:tc>
          <w:tcPr>
            <w:tcW w:w="5933" w:type="dxa"/>
            <w:vAlign w:val="top"/>
          </w:tcPr>
          <w:p>
            <w:pPr>
              <w:ind w:left="1586"/>
              <w:spacing w:before="96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高校艺术教育中外比较</w:t>
            </w:r>
          </w:p>
        </w:tc>
      </w:tr>
      <w:tr>
        <w:trPr>
          <w:trHeight w:val="458" w:hRule="atLeast"/>
        </w:trPr>
        <w:tc>
          <w:tcPr>
            <w:tcW w:w="22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3" w:type="dxa"/>
            <w:vAlign w:val="top"/>
          </w:tcPr>
          <w:p>
            <w:pPr>
              <w:ind w:left="327"/>
              <w:spacing w:before="96" w:line="232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5"/>
              </w:rPr>
              <w:t>12</w:t>
            </w:r>
          </w:p>
        </w:tc>
        <w:tc>
          <w:tcPr>
            <w:tcW w:w="5933" w:type="dxa"/>
            <w:vAlign w:val="top"/>
          </w:tcPr>
          <w:p>
            <w:pPr>
              <w:ind w:left="746"/>
              <w:spacing w:before="97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高校美育赋能经济社会发展实施路径</w:t>
            </w:r>
          </w:p>
        </w:tc>
      </w:tr>
      <w:tr>
        <w:trPr>
          <w:trHeight w:val="459" w:hRule="atLeast"/>
        </w:trPr>
        <w:tc>
          <w:tcPr>
            <w:tcW w:w="2243" w:type="dxa"/>
            <w:vAlign w:val="top"/>
            <w:vMerge w:val="restart"/>
            <w:tcBorders>
              <w:bottom w:val="nil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289"/>
              <w:spacing w:before="91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教学改革案例</w:t>
            </w:r>
          </w:p>
        </w:tc>
        <w:tc>
          <w:tcPr>
            <w:tcW w:w="883" w:type="dxa"/>
            <w:vAlign w:val="top"/>
          </w:tcPr>
          <w:p>
            <w:pPr>
              <w:ind w:left="396"/>
              <w:spacing w:before="98" w:line="23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1</w:t>
            </w:r>
          </w:p>
        </w:tc>
        <w:tc>
          <w:tcPr>
            <w:tcW w:w="5933" w:type="dxa"/>
            <w:vAlign w:val="top"/>
          </w:tcPr>
          <w:p>
            <w:pPr>
              <w:ind w:left="1025"/>
              <w:spacing w:before="99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高校公共艺术教育教学体系建设</w:t>
            </w:r>
          </w:p>
        </w:tc>
      </w:tr>
      <w:tr>
        <w:trPr>
          <w:trHeight w:val="459" w:hRule="atLeast"/>
        </w:trPr>
        <w:tc>
          <w:tcPr>
            <w:tcW w:w="22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3" w:type="dxa"/>
            <w:vAlign w:val="top"/>
          </w:tcPr>
          <w:p>
            <w:pPr>
              <w:ind w:left="390"/>
              <w:spacing w:before="98" w:line="23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2</w:t>
            </w:r>
          </w:p>
        </w:tc>
        <w:tc>
          <w:tcPr>
            <w:tcW w:w="5933" w:type="dxa"/>
            <w:vAlign w:val="top"/>
          </w:tcPr>
          <w:p>
            <w:pPr>
              <w:ind w:left="1445"/>
              <w:spacing w:before="98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高校美育课程与教材建设</w:t>
            </w:r>
          </w:p>
        </w:tc>
      </w:tr>
      <w:tr>
        <w:trPr>
          <w:trHeight w:val="459" w:hRule="atLeast"/>
        </w:trPr>
        <w:tc>
          <w:tcPr>
            <w:tcW w:w="22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3" w:type="dxa"/>
            <w:vAlign w:val="top"/>
          </w:tcPr>
          <w:p>
            <w:pPr>
              <w:ind w:left="401"/>
              <w:spacing w:before="97" w:line="232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3</w:t>
            </w:r>
          </w:p>
        </w:tc>
        <w:tc>
          <w:tcPr>
            <w:tcW w:w="5933" w:type="dxa"/>
            <w:vAlign w:val="top"/>
          </w:tcPr>
          <w:p>
            <w:pPr>
              <w:ind w:left="746"/>
              <w:spacing w:before="97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高校学生艺术社团及实践工作坊建设</w:t>
            </w:r>
          </w:p>
        </w:tc>
      </w:tr>
      <w:tr>
        <w:trPr>
          <w:trHeight w:val="458" w:hRule="atLeast"/>
        </w:trPr>
        <w:tc>
          <w:tcPr>
            <w:tcW w:w="22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3" w:type="dxa"/>
            <w:vAlign w:val="top"/>
          </w:tcPr>
          <w:p>
            <w:pPr>
              <w:ind w:left="388"/>
              <w:spacing w:before="99" w:line="230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4</w:t>
            </w:r>
          </w:p>
        </w:tc>
        <w:tc>
          <w:tcPr>
            <w:tcW w:w="5933" w:type="dxa"/>
            <w:vAlign w:val="top"/>
          </w:tcPr>
          <w:p>
            <w:pPr>
              <w:ind w:left="1725"/>
              <w:spacing w:before="99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高校跨学科美育实践</w:t>
            </w:r>
          </w:p>
        </w:tc>
      </w:tr>
      <w:tr>
        <w:trPr>
          <w:trHeight w:val="459" w:hRule="atLeast"/>
        </w:trPr>
        <w:tc>
          <w:tcPr>
            <w:tcW w:w="22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3" w:type="dxa"/>
            <w:vAlign w:val="top"/>
          </w:tcPr>
          <w:p>
            <w:pPr>
              <w:ind w:left="393"/>
              <w:spacing w:before="100" w:line="230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5</w:t>
            </w:r>
          </w:p>
        </w:tc>
        <w:tc>
          <w:tcPr>
            <w:tcW w:w="5933" w:type="dxa"/>
            <w:vAlign w:val="top"/>
          </w:tcPr>
          <w:p>
            <w:pPr>
              <w:ind w:left="885"/>
              <w:spacing w:before="99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高校美育专门机构和教师队伍建设</w:t>
            </w:r>
          </w:p>
        </w:tc>
      </w:tr>
      <w:tr>
        <w:trPr>
          <w:trHeight w:val="459" w:hRule="atLeast"/>
        </w:trPr>
        <w:tc>
          <w:tcPr>
            <w:tcW w:w="22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3" w:type="dxa"/>
            <w:vAlign w:val="top"/>
          </w:tcPr>
          <w:p>
            <w:pPr>
              <w:ind w:left="392"/>
              <w:spacing w:before="98" w:line="23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6</w:t>
            </w:r>
          </w:p>
        </w:tc>
        <w:tc>
          <w:tcPr>
            <w:tcW w:w="5933" w:type="dxa"/>
            <w:vAlign w:val="top"/>
          </w:tcPr>
          <w:p>
            <w:pPr>
              <w:ind w:left="1586"/>
              <w:spacing w:before="98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高校美育评价制度建设</w:t>
            </w:r>
          </w:p>
        </w:tc>
      </w:tr>
      <w:tr>
        <w:trPr>
          <w:trHeight w:val="459" w:hRule="atLeast"/>
        </w:trPr>
        <w:tc>
          <w:tcPr>
            <w:tcW w:w="22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3" w:type="dxa"/>
            <w:vAlign w:val="top"/>
          </w:tcPr>
          <w:p>
            <w:pPr>
              <w:ind w:left="392"/>
              <w:spacing w:before="100" w:line="230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7</w:t>
            </w:r>
          </w:p>
        </w:tc>
        <w:tc>
          <w:tcPr>
            <w:tcW w:w="5933" w:type="dxa"/>
            <w:vAlign w:val="top"/>
          </w:tcPr>
          <w:p>
            <w:pPr>
              <w:ind w:left="1725"/>
              <w:spacing w:before="99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美育名师工作室建设</w:t>
            </w:r>
          </w:p>
        </w:tc>
      </w:tr>
      <w:tr>
        <w:trPr>
          <w:trHeight w:val="459" w:hRule="atLeast"/>
        </w:trPr>
        <w:tc>
          <w:tcPr>
            <w:tcW w:w="22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3" w:type="dxa"/>
            <w:vAlign w:val="top"/>
          </w:tcPr>
          <w:p>
            <w:pPr>
              <w:ind w:left="392"/>
              <w:spacing w:before="100" w:line="230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8</w:t>
            </w:r>
          </w:p>
        </w:tc>
        <w:tc>
          <w:tcPr>
            <w:tcW w:w="5933" w:type="dxa"/>
            <w:vAlign w:val="top"/>
          </w:tcPr>
          <w:p>
            <w:pPr>
              <w:ind w:left="767"/>
              <w:spacing w:before="99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中华优秀传统文化艺术传承基地建设</w:t>
            </w:r>
          </w:p>
        </w:tc>
      </w:tr>
      <w:tr>
        <w:trPr>
          <w:trHeight w:val="458" w:hRule="atLeast"/>
        </w:trPr>
        <w:tc>
          <w:tcPr>
            <w:tcW w:w="22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3" w:type="dxa"/>
            <w:vAlign w:val="top"/>
          </w:tcPr>
          <w:p>
            <w:pPr>
              <w:ind w:left="392"/>
              <w:spacing w:before="99" w:line="230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9</w:t>
            </w:r>
          </w:p>
        </w:tc>
        <w:tc>
          <w:tcPr>
            <w:tcW w:w="5933" w:type="dxa"/>
            <w:vAlign w:val="top"/>
          </w:tcPr>
          <w:p>
            <w:pPr>
              <w:ind w:left="1872"/>
              <w:spacing w:before="98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艺术展演育人实践</w:t>
            </w:r>
          </w:p>
        </w:tc>
      </w:tr>
      <w:tr>
        <w:trPr>
          <w:trHeight w:val="459" w:hRule="atLeast"/>
        </w:trPr>
        <w:tc>
          <w:tcPr>
            <w:tcW w:w="22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3" w:type="dxa"/>
            <w:vAlign w:val="top"/>
          </w:tcPr>
          <w:p>
            <w:pPr>
              <w:ind w:left="327"/>
              <w:spacing w:before="101" w:line="22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5"/>
              </w:rPr>
              <w:t>10</w:t>
            </w:r>
          </w:p>
        </w:tc>
        <w:tc>
          <w:tcPr>
            <w:tcW w:w="5933" w:type="dxa"/>
            <w:vAlign w:val="top"/>
          </w:tcPr>
          <w:p>
            <w:pPr>
              <w:ind w:left="612"/>
              <w:spacing w:before="101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艺术师范教育基本功展示引领人才培养</w:t>
            </w:r>
          </w:p>
        </w:tc>
      </w:tr>
      <w:tr>
        <w:trPr>
          <w:trHeight w:val="459" w:hRule="atLeast"/>
        </w:trPr>
        <w:tc>
          <w:tcPr>
            <w:tcW w:w="22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3" w:type="dxa"/>
            <w:vAlign w:val="top"/>
          </w:tcPr>
          <w:p>
            <w:pPr>
              <w:ind w:left="327"/>
              <w:spacing w:before="100" w:line="230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5"/>
              </w:rPr>
              <w:t>11</w:t>
            </w:r>
          </w:p>
        </w:tc>
        <w:tc>
          <w:tcPr>
            <w:tcW w:w="5933" w:type="dxa"/>
            <w:vAlign w:val="top"/>
          </w:tcPr>
          <w:p>
            <w:pPr>
              <w:ind w:left="1025"/>
              <w:spacing w:before="100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高校助力乡村学校美育提质发展</w:t>
            </w:r>
          </w:p>
        </w:tc>
      </w:tr>
      <w:tr>
        <w:trPr>
          <w:trHeight w:val="463" w:hRule="atLeast"/>
        </w:trPr>
        <w:tc>
          <w:tcPr>
            <w:tcW w:w="22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3" w:type="dxa"/>
            <w:vAlign w:val="top"/>
          </w:tcPr>
          <w:p>
            <w:pPr>
              <w:ind w:left="327"/>
              <w:spacing w:before="99" w:line="23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5"/>
              </w:rPr>
              <w:t>12</w:t>
            </w:r>
          </w:p>
        </w:tc>
        <w:tc>
          <w:tcPr>
            <w:tcW w:w="5933" w:type="dxa"/>
            <w:vAlign w:val="top"/>
          </w:tcPr>
          <w:p>
            <w:pPr>
              <w:ind w:left="605"/>
              <w:spacing w:before="99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高校美育资源与社会艺术资源共建共享</w:t>
            </w:r>
          </w:p>
        </w:tc>
      </w:tr>
    </w:tbl>
    <w:p>
      <w:pPr>
        <w:spacing w:line="232" w:lineRule="exact"/>
        <w:rPr>
          <w:rFonts w:ascii="Arial"/>
          <w:sz w:val="20"/>
        </w:rPr>
      </w:pPr>
      <w:r/>
    </w:p>
    <w:sectPr>
      <w:footerReference w:type="default" r:id="rId2"/>
      <w:pgSz w:w="11906" w:h="16839"/>
      <w:pgMar w:top="1431" w:right="1423" w:bottom="1784" w:left="1418" w:header="0" w:footer="153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69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 21 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 22 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Microsoft YaHei" w:hAnsi="Microsoft YaHei" w:eastAsia="Microsoft YaHei" w:cs="Microsoft YaHei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2026-05-14T22:55:19</vt:filetime>
  </property>
</Properties>
</file>