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8BDD2">
      <w:pPr>
        <w:widowControl w:val="0"/>
        <w:spacing w:line="240" w:lineRule="auto"/>
        <w:ind w:firstLine="0" w:firstLineChars="0"/>
        <w:jc w:val="both"/>
        <w:rPr>
          <w:rFonts w:hint="eastAsia" w:ascii="黑体" w:hAnsi="黑体" w:eastAsia="黑体" w:cs="宋体"/>
          <w:b/>
          <w:bCs/>
          <w:color w:val="auto"/>
          <w:szCs w:val="32"/>
          <w14:ligatures w14:val="none"/>
        </w:rPr>
      </w:pPr>
      <w:bookmarkStart w:id="1" w:name="_GoBack"/>
      <w:r>
        <w:rPr>
          <w:rFonts w:ascii="黑体" w:hAnsi="黑体" w:eastAsia="黑体" w:cs="宋体"/>
          <w:b/>
          <w:bCs/>
          <w:color w:val="auto"/>
          <w:szCs w:val="32"/>
          <w14:ligatures w14:val="none"/>
        </w:rPr>
        <w:t>附件</w:t>
      </w:r>
      <w:r>
        <w:rPr>
          <w:rFonts w:hint="eastAsia" w:ascii="黑体" w:hAnsi="黑体" w:eastAsia="黑体" w:cs="宋体"/>
          <w:b/>
          <w:bCs/>
          <w:color w:val="auto"/>
          <w:szCs w:val="32"/>
          <w14:ligatures w14:val="none"/>
        </w:rPr>
        <w:t>2</w:t>
      </w:r>
    </w:p>
    <w:p w14:paraId="0376FF7A">
      <w:pPr>
        <w:widowControl w:val="0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宋体"/>
          <w:color w:val="auto"/>
          <w:sz w:val="36"/>
          <w:szCs w:val="36"/>
          <w14:ligatures w14:val="none"/>
        </w:rPr>
      </w:pPr>
      <w:r>
        <w:rPr>
          <w:rFonts w:ascii="方正小标宋简体" w:hAnsi="方正小标宋简体" w:eastAsia="方正小标宋简体" w:cs="宋体"/>
          <w:color w:val="auto"/>
          <w:sz w:val="36"/>
          <w:szCs w:val="36"/>
          <w14:ligatures w14:val="none"/>
        </w:rPr>
        <w:t>青岛农业大学学生社团考核材料提交清单</w:t>
      </w:r>
    </w:p>
    <w:bookmarkEnd w:id="1"/>
    <w:tbl>
      <w:tblPr>
        <w:tblStyle w:val="5"/>
        <w:tblpPr w:leftFromText="180" w:rightFromText="180" w:vertAnchor="text" w:horzAnchor="margin" w:tblpXSpec="center" w:tblpY="186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50"/>
        <w:gridCol w:w="2684"/>
        <w:gridCol w:w="5812"/>
      </w:tblGrid>
      <w:tr w14:paraId="6B87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33AB2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0"/>
                <w14:ligatures w14:val="none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0"/>
                <w14:ligatures w14:val="none"/>
              </w:rPr>
              <w:t>序号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3A147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0"/>
                <w14:ligatures w14:val="none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0"/>
                <w14:ligatures w14:val="none"/>
              </w:rPr>
              <w:t>材料名称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2F170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auto"/>
                <w:kern w:val="0"/>
                <w:szCs w:val="20"/>
                <w14:ligatures w14:val="none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Cs w:val="20"/>
                <w14:ligatures w14:val="none"/>
              </w:rPr>
              <w:t>备注</w:t>
            </w:r>
          </w:p>
        </w:tc>
      </w:tr>
      <w:tr w14:paraId="5057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01" w:hRule="atLeast"/>
        </w:trPr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54E76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3F23BB">
            <w:pPr>
              <w:widowControl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cs="仿宋_GB2312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cs="仿宋_GB2312"/>
                <w:color w:val="auto"/>
                <w:kern w:val="0"/>
                <w:sz w:val="24"/>
                <w:szCs w:val="24"/>
                <w14:ligatures w14:val="none"/>
              </w:rPr>
              <w:t>思想引领与组织建设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4A7C52">
            <w:pPr>
              <w:widowControl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cs="仿宋_GB2312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cs="仿宋_GB2312"/>
                <w:color w:val="auto"/>
                <w:kern w:val="0"/>
                <w:sz w:val="24"/>
                <w:szCs w:val="24"/>
                <w14:ligatures w14:val="none"/>
              </w:rPr>
              <w:t>主要包括学生社团团支部建设、思想政治教育活动开展、</w:t>
            </w: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规章制度情况</w:t>
            </w:r>
            <w:r>
              <w:rPr>
                <w:rFonts w:hint="eastAsia" w:cs="仿宋_GB2312"/>
                <w:color w:val="auto"/>
                <w:kern w:val="0"/>
                <w:sz w:val="24"/>
                <w:szCs w:val="24"/>
                <w14:ligatures w14:val="none"/>
              </w:rPr>
              <w:t>、</w:t>
            </w: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财务状况</w:t>
            </w:r>
            <w:r>
              <w:rPr>
                <w:rFonts w:hint="eastAsia" w:cs="仿宋_GB2312"/>
                <w:color w:val="auto"/>
                <w:kern w:val="0"/>
                <w:sz w:val="24"/>
                <w:szCs w:val="24"/>
                <w14:ligatures w14:val="none"/>
              </w:rPr>
              <w:t>、</w:t>
            </w: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档案管理情况</w:t>
            </w:r>
            <w:r>
              <w:rPr>
                <w:rFonts w:hint="eastAsia" w:cs="仿宋_GB2312"/>
                <w:color w:val="auto"/>
                <w:kern w:val="0"/>
                <w:sz w:val="24"/>
                <w:szCs w:val="24"/>
                <w14:ligatures w14:val="none"/>
              </w:rPr>
              <w:t>、指导单位、指导教师指导情况和</w:t>
            </w:r>
            <w:r>
              <w:rPr>
                <w:rFonts w:hint="eastAsia" w:cs="仿宋_GB2312"/>
                <w:color w:val="auto"/>
                <w:spacing w:val="-20"/>
                <w:kern w:val="0"/>
                <w:sz w:val="24"/>
                <w:szCs w:val="24"/>
                <w14:ligatures w14:val="none"/>
              </w:rPr>
              <w:t>内部会议培训开展情况。</w:t>
            </w:r>
          </w:p>
        </w:tc>
      </w:tr>
      <w:tr w14:paraId="36FB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34" w:hRule="atLeast"/>
        </w:trPr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6445E4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DA171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文化建设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B4B056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仿宋_GB2312" w:hAnsi="仿宋" w:cs="宋体"/>
                <w:color w:val="auto"/>
                <w:spacing w:val="-4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主要包括线上宣传。</w:t>
            </w:r>
          </w:p>
        </w:tc>
      </w:tr>
      <w:tr w14:paraId="04A5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34" w:hRule="atLeast"/>
        </w:trPr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714B2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5BFFE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活动获奖情况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748B9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主要包括个人活动奖项和团体奖项。</w:t>
            </w:r>
          </w:p>
        </w:tc>
      </w:tr>
      <w:tr w14:paraId="70C9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34" w:hRule="atLeast"/>
        </w:trPr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999DE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4B82E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附加项</w:t>
            </w:r>
          </w:p>
        </w:tc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EAC066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cs="宋体"/>
                <w:color w:val="auto"/>
                <w:kern w:val="0"/>
                <w:sz w:val="24"/>
                <w:szCs w:val="24"/>
                <w14:ligatures w14:val="none"/>
              </w:rPr>
              <w:t>主要包括承办校团委主办的各类特色活动。</w:t>
            </w:r>
          </w:p>
        </w:tc>
      </w:tr>
    </w:tbl>
    <w:p w14:paraId="7AF6AD24">
      <w:pPr>
        <w:widowControl w:val="0"/>
        <w:wordWrap w:val="0"/>
        <w:snapToGrid w:val="0"/>
        <w:spacing w:line="240" w:lineRule="auto"/>
        <w:ind w:firstLine="0" w:firstLineChars="0"/>
        <w:rPr>
          <w:rFonts w:hint="eastAsia" w:ascii="楷体" w:hAnsi="楷体" w:eastAsia="楷体" w:cs="宋体"/>
          <w:color w:val="auto"/>
          <w:sz w:val="24"/>
          <w:szCs w:val="24"/>
          <w14:ligatures w14:val="none"/>
        </w:rPr>
      </w:pPr>
      <w:r>
        <w:rPr>
          <w:rFonts w:ascii="楷体" w:hAnsi="楷体" w:eastAsia="楷体" w:cs="宋体"/>
          <w:color w:val="auto"/>
          <w:sz w:val="24"/>
          <w:szCs w:val="24"/>
          <w14:ligatures w14:val="none"/>
        </w:rPr>
        <w:t>注：1</w:t>
      </w:r>
      <w:r>
        <w:rPr>
          <w:rFonts w:hint="eastAsia" w:ascii="楷体" w:hAnsi="楷体" w:eastAsia="楷体" w:cs="宋体"/>
          <w:color w:val="auto"/>
          <w:sz w:val="24"/>
          <w:szCs w:val="24"/>
          <w14:ligatures w14:val="none"/>
        </w:rPr>
        <w:t>.</w:t>
      </w:r>
      <w:bookmarkStart w:id="0" w:name="_Hlk185432036"/>
      <w:r>
        <w:rPr>
          <w:rFonts w:eastAsia="楷体" w:cs="宋体"/>
          <w:color w:val="auto"/>
          <w:sz w:val="24"/>
          <w:szCs w:val="24"/>
          <w14:ligatures w14:val="none"/>
        </w:rPr>
        <w:t>各社团</w:t>
      </w:r>
      <w:r>
        <w:rPr>
          <w:rFonts w:hint="eastAsia" w:eastAsia="楷体" w:cs="宋体"/>
          <w:color w:val="auto"/>
          <w:sz w:val="24"/>
          <w:szCs w:val="24"/>
          <w:highlight w:val="none"/>
          <w14:ligatures w14:val="none"/>
        </w:rPr>
        <w:t>须</w:t>
      </w:r>
      <w:r>
        <w:rPr>
          <w:rFonts w:eastAsia="楷体" w:cs="宋体"/>
          <w:color w:val="auto"/>
          <w:sz w:val="24"/>
          <w:szCs w:val="24"/>
          <w:highlight w:val="none"/>
          <w14:ligatures w14:val="none"/>
        </w:rPr>
        <w:t>于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  <w14:ligatures w14:val="none"/>
        </w:rPr>
        <w:t>7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14:ligatures w14:val="none"/>
        </w:rPr>
        <w:t>月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  <w14:ligatures w14:val="none"/>
        </w:rPr>
        <w:t>12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14:ligatures w14:val="none"/>
        </w:rPr>
        <w:t>日17时</w:t>
      </w:r>
      <w:r>
        <w:rPr>
          <w:rFonts w:eastAsia="楷体" w:cs="宋体"/>
          <w:color w:val="auto"/>
          <w:sz w:val="24"/>
          <w:szCs w:val="24"/>
          <w:highlight w:val="none"/>
          <w14:ligatures w14:val="none"/>
        </w:rPr>
        <w:t>前</w:t>
      </w:r>
      <w:bookmarkEnd w:id="0"/>
      <w:r>
        <w:rPr>
          <w:rFonts w:eastAsia="楷体" w:cs="宋体"/>
          <w:color w:val="auto"/>
          <w:sz w:val="24"/>
          <w:szCs w:val="24"/>
          <w14:ligatures w14:val="none"/>
        </w:rPr>
        <w:t>将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年审</w:t>
      </w:r>
      <w:r>
        <w:rPr>
          <w:rFonts w:eastAsia="楷体" w:cs="宋体"/>
          <w:color w:val="auto"/>
          <w:sz w:val="24"/>
          <w:szCs w:val="24"/>
          <w14:ligatures w14:val="none"/>
        </w:rPr>
        <w:t>材料电子版打包发送至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链接http://qauyouth.quickconnect.cn/sharing/DGWwtitQg</w:t>
      </w:r>
      <w:r>
        <w:rPr>
          <w:rFonts w:hint="eastAsia" w:eastAsia="楷体" w:cs="宋体"/>
          <w:color w:val="auto"/>
          <w:sz w:val="24"/>
          <w:szCs w:val="24"/>
          <w:lang w:val="en-US" w:eastAsia="zh-CN"/>
          <w14:ligatures w14:val="none"/>
        </w:rPr>
        <w:t>#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，</w:t>
      </w:r>
      <w:r>
        <w:rPr>
          <w:rFonts w:eastAsia="楷体" w:cs="宋体"/>
          <w:color w:val="auto"/>
          <w:sz w:val="24"/>
          <w:szCs w:val="24"/>
          <w14:ligatures w14:val="none"/>
        </w:rPr>
        <w:t>压缩包命名格式为“※※社团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—年审材料”；</w:t>
      </w:r>
    </w:p>
    <w:p w14:paraId="5006EA03">
      <w:pPr>
        <w:widowControl w:val="0"/>
        <w:snapToGrid w:val="0"/>
        <w:spacing w:line="240" w:lineRule="auto"/>
        <w:ind w:firstLine="480"/>
        <w:rPr>
          <w:rFonts w:hint="eastAsia" w:eastAsia="楷体" w:cs="宋体"/>
          <w:color w:val="auto"/>
          <w:sz w:val="24"/>
          <w:szCs w:val="24"/>
          <w14:ligatures w14:val="none"/>
        </w:rPr>
      </w:pPr>
      <w:r>
        <w:rPr>
          <w:rFonts w:ascii="楷体" w:hAnsi="楷体" w:eastAsia="楷体" w:cs="宋体"/>
          <w:color w:val="auto"/>
          <w:sz w:val="24"/>
          <w:szCs w:val="24"/>
          <w14:ligatures w14:val="none"/>
        </w:rPr>
        <w:t>2.</w:t>
      </w:r>
      <w:r>
        <w:rPr>
          <w:rFonts w:eastAsia="楷体" w:cs="宋体"/>
          <w:color w:val="auto"/>
          <w:sz w:val="24"/>
          <w:szCs w:val="24"/>
          <w14:ligatures w14:val="none"/>
        </w:rPr>
        <w:t>文件格式：题目二号方正小标宋简体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，居中</w:t>
      </w:r>
      <w:r>
        <w:rPr>
          <w:rFonts w:eastAsia="楷体" w:cs="宋体"/>
          <w:color w:val="auto"/>
          <w:sz w:val="24"/>
          <w:szCs w:val="24"/>
          <w14:ligatures w14:val="none"/>
        </w:rPr>
        <w:t>；一级标题三号黑体；二级标题三号楷体_GB2312；三号标题三号仿宋_GB2312加粗；正文三号仿宋_GB2312；A4纸型；边距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默认；</w:t>
      </w:r>
      <w:r>
        <w:rPr>
          <w:rFonts w:eastAsia="楷体" w:cs="宋体"/>
          <w:color w:val="auto"/>
          <w:sz w:val="24"/>
          <w:szCs w:val="24"/>
          <w14:ligatures w14:val="none"/>
        </w:rPr>
        <w:t>28.5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磅固定</w:t>
      </w:r>
      <w:r>
        <w:rPr>
          <w:rFonts w:eastAsia="楷体" w:cs="宋体"/>
          <w:color w:val="auto"/>
          <w:sz w:val="24"/>
          <w:szCs w:val="24"/>
          <w14:ligatures w14:val="none"/>
        </w:rPr>
        <w:t>行距；页码居中排列。</w:t>
      </w:r>
    </w:p>
    <w:p w14:paraId="7FFF83C2">
      <w:pPr>
        <w:widowControl w:val="0"/>
        <w:snapToGrid w:val="0"/>
        <w:spacing w:line="240" w:lineRule="auto"/>
        <w:ind w:firstLine="480"/>
        <w:rPr>
          <w:rFonts w:hint="eastAsia" w:eastAsia="楷体" w:cs="宋体"/>
          <w:color w:val="auto"/>
          <w:sz w:val="24"/>
          <w:szCs w:val="24"/>
          <w14:ligatures w14:val="none"/>
        </w:rPr>
      </w:pPr>
    </w:p>
    <w:sectPr>
      <w:pgSz w:w="11906" w:h="16838"/>
      <w:pgMar w:top="1440" w:right="1134" w:bottom="1440" w:left="1134" w:header="851" w:footer="992" w:gutter="0"/>
      <w:cols w:space="0" w:num="1"/>
      <w:docGrid w:type="lines" w:linePitch="32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C10F3"/>
    <w:rsid w:val="658C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0" w:lineRule="exact"/>
      <w:ind w:firstLine="200" w:firstLineChars="200"/>
    </w:pPr>
    <w:rPr>
      <w:rFonts w:ascii="宋体" w:hAnsi="宋体" w:eastAsia="仿宋_GB2312" w:cs="Calibri"/>
      <w:color w:val="000000"/>
      <w:kern w:val="2"/>
      <w:sz w:val="32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Calibri" w:hAnsi="Calibri" w:eastAsia="宋体" w:cs="宋体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2026-07-07T10:49:00Z</dcterms:created>
  <dc:creator>夢</dc:creator>
  <cp:lastModifiedBy>夢</cp:lastModifiedBy>
  <dcterms:modified xsi:type="dcterms:W3CDTF">2026-07-07T10:57:28Z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94348A639C09402493E1201F2EFDE22A_11</vt:lpwstr>
  </property>
  <property fmtid="{D5CDD505-2E9C-101B-9397-08002B2CF9AE}" pid="4" name="KSOTemplateDocerSaveRecord">
    <vt:lpwstr>eyJoZGlkIjoiZDkzNjk0NWNhYzBlMTViNTE5Y2EwYTliZThmYjliMDAiLCJ1c2VySWQiOiI0MjEzOTE2MDMifQ==</vt:lpwstr>
  </property>
</Properties>
</file>