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6357B">
      <w:pPr>
        <w:widowControl/>
        <w:wordWrap w:val="0"/>
        <w:jc w:val="left"/>
        <w:rPr>
          <w:rFonts w:hint="default" w:ascii="Times New Roman Regular" w:hAnsi="Times New Roman Regular" w:eastAsia="黑体" w:cs="Times New Roman Regular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 Regular" w:hAnsi="Times New Roman Regular" w:eastAsia="黑体" w:cs="Times New Roman Regular"/>
          <w:kern w:val="0"/>
          <w:sz w:val="32"/>
          <w:szCs w:val="32"/>
        </w:rPr>
        <w:t>附件</w:t>
      </w:r>
      <w:r>
        <w:rPr>
          <w:rFonts w:hint="default" w:ascii="Times New Roman Regular" w:hAnsi="Times New Roman Regular" w:eastAsia="黑体" w:cs="Times New Roman Regular"/>
          <w:kern w:val="0"/>
          <w:sz w:val="32"/>
          <w:szCs w:val="32"/>
          <w:lang w:val="en-US" w:eastAsia="zh-CN"/>
        </w:rPr>
        <w:t>2</w:t>
      </w:r>
    </w:p>
    <w:p w14:paraId="291F2E13">
      <w:pPr>
        <w:widowControl/>
        <w:wordWrap w:val="0"/>
        <w:jc w:val="center"/>
        <w:rPr>
          <w:rFonts w:hint="default" w:ascii="Times New Roman Regular" w:hAnsi="Times New Roman Regular" w:eastAsia="方正小标宋简体" w:cs="Times New Roman Regular"/>
          <w:bCs/>
          <w:sz w:val="44"/>
          <w:szCs w:val="44"/>
          <w:lang w:val="en-US" w:eastAsia="zh-CN"/>
        </w:rPr>
      </w:pPr>
      <w:r>
        <w:rPr>
          <w:rFonts w:hint="default" w:ascii="Times New Roman Regular" w:hAnsi="Times New Roman Regular" w:eastAsia="方正小标宋简体" w:cs="Times New Roman Regular"/>
          <w:bCs/>
          <w:sz w:val="44"/>
          <w:szCs w:val="44"/>
        </w:rPr>
        <w:t>青岛农业大学</w:t>
      </w:r>
      <w:r>
        <w:rPr>
          <w:rFonts w:hint="default" w:ascii="Times New Roman Regular" w:hAnsi="Times New Roman Regular" w:eastAsia="方正小标宋简体" w:cs="Times New Roman Regular"/>
          <w:bCs/>
          <w:sz w:val="44"/>
          <w:szCs w:val="44"/>
          <w:lang w:val="en-US" w:eastAsia="zh-CN"/>
        </w:rPr>
        <w:t>2026届</w:t>
      </w:r>
      <w:r>
        <w:rPr>
          <w:rFonts w:hint="default" w:ascii="Times New Roman Regular" w:hAnsi="Times New Roman Regular" w:eastAsia="方正小标宋简体" w:cs="Times New Roman Regular"/>
          <w:bCs/>
          <w:sz w:val="44"/>
          <w:szCs w:val="44"/>
        </w:rPr>
        <w:t>研究生会</w:t>
      </w:r>
      <w:r>
        <w:rPr>
          <w:rFonts w:hint="default" w:ascii="Times New Roman Regular" w:hAnsi="Times New Roman Regular" w:eastAsia="方正小标宋简体" w:cs="Times New Roman Regular"/>
          <w:bCs/>
          <w:sz w:val="44"/>
          <w:szCs w:val="44"/>
          <w:lang w:val="en-US" w:eastAsia="zh-CN"/>
        </w:rPr>
        <w:t>纳新QQ群</w:t>
      </w:r>
    </w:p>
    <w:p w14:paraId="4BD9D3F3">
      <w:pPr>
        <w:widowControl/>
        <w:wordWrap w:val="0"/>
        <w:jc w:val="center"/>
        <w:rPr>
          <w:rFonts w:hint="default" w:ascii="Times New Roman Regular" w:hAnsi="Times New Roman Regular" w:eastAsia="方正小标宋简体" w:cs="Times New Roman Regular"/>
          <w:bCs/>
          <w:sz w:val="44"/>
          <w:szCs w:val="44"/>
          <w:lang w:val="en-US" w:eastAsia="zh-CN"/>
        </w:rPr>
      </w:pPr>
    </w:p>
    <w:p w14:paraId="0EA472AD">
      <w:pPr>
        <w:widowControl/>
        <w:jc w:val="center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drawing>
          <wp:inline distT="0" distB="0" distL="114300" distR="114300">
            <wp:extent cx="3810000" cy="3810000"/>
            <wp:effectExtent l="0" t="0" r="0" b="0"/>
            <wp:docPr id="1" name="图片 1" descr="fd67c4ab7fc33d2cfed1cf8f96d6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67c4ab7fc33d2cfed1cf8f96d648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28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ECE78"/>
    <w:rsid w:val="6FAB66B9"/>
    <w:rsid w:val="7CAEC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2026-10-19T22:01:00Z</dcterms:created>
  <dc:creator>丛新宇</dc:creator>
  <cp:lastModifiedBy>丛新宇</cp:lastModifiedBy>
  <dcterms:modified xsi:type="dcterms:W3CDTF">2026-10-21T18:13:56Z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3DFA5D44AE8FD3166490D86A974D6952_43</vt:lpwstr>
  </property>
</Properties>
</file>